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F1" w:rsidRPr="00984DF1" w:rsidRDefault="00984DF1" w:rsidP="00984DF1">
      <w:pPr>
        <w:spacing w:line="276" w:lineRule="auto"/>
        <w:jc w:val="right"/>
        <w:rPr>
          <w:sz w:val="24"/>
          <w:szCs w:val="24"/>
        </w:rPr>
      </w:pPr>
      <w:r w:rsidRPr="00984DF1">
        <w:rPr>
          <w:sz w:val="24"/>
          <w:szCs w:val="24"/>
        </w:rPr>
        <w:t>Приложение</w:t>
      </w:r>
      <w:r w:rsidR="00611D13">
        <w:rPr>
          <w:sz w:val="24"/>
          <w:szCs w:val="24"/>
        </w:rPr>
        <w:t xml:space="preserve"> № 2</w:t>
      </w:r>
    </w:p>
    <w:p w:rsidR="00984DF1" w:rsidRPr="00984DF1" w:rsidRDefault="00984DF1" w:rsidP="00984DF1">
      <w:pPr>
        <w:spacing w:line="276" w:lineRule="auto"/>
        <w:jc w:val="right"/>
        <w:rPr>
          <w:sz w:val="24"/>
          <w:szCs w:val="24"/>
        </w:rPr>
      </w:pPr>
      <w:r w:rsidRPr="00984DF1">
        <w:rPr>
          <w:sz w:val="24"/>
          <w:szCs w:val="24"/>
        </w:rPr>
        <w:t xml:space="preserve">к приказу Департамента </w:t>
      </w:r>
    </w:p>
    <w:p w:rsidR="00984DF1" w:rsidRPr="00984DF1" w:rsidRDefault="00984DF1" w:rsidP="00984DF1">
      <w:pPr>
        <w:spacing w:line="276" w:lineRule="auto"/>
        <w:jc w:val="right"/>
        <w:rPr>
          <w:sz w:val="24"/>
          <w:szCs w:val="24"/>
        </w:rPr>
      </w:pPr>
      <w:r w:rsidRPr="00984DF1">
        <w:rPr>
          <w:sz w:val="24"/>
          <w:szCs w:val="24"/>
        </w:rPr>
        <w:t xml:space="preserve">Росгидромета по ПФО  </w:t>
      </w:r>
    </w:p>
    <w:p w:rsidR="00593B88" w:rsidRDefault="00B913A8" w:rsidP="00593B88">
      <w:pPr>
        <w:spacing w:line="276" w:lineRule="auto"/>
        <w:jc w:val="right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От  </w:t>
      </w:r>
      <w:r w:rsidRPr="00B913A8">
        <w:rPr>
          <w:spacing w:val="-12"/>
          <w:sz w:val="24"/>
          <w:szCs w:val="24"/>
          <w:u w:val="single"/>
        </w:rPr>
        <w:t>02.12.2022</w:t>
      </w:r>
      <w:r>
        <w:rPr>
          <w:spacing w:val="-12"/>
          <w:sz w:val="24"/>
          <w:szCs w:val="24"/>
        </w:rPr>
        <w:t xml:space="preserve">  № </w:t>
      </w:r>
      <w:r w:rsidRPr="00B913A8">
        <w:rPr>
          <w:spacing w:val="-12"/>
          <w:sz w:val="24"/>
          <w:szCs w:val="24"/>
          <w:u w:val="single"/>
        </w:rPr>
        <w:t>97</w:t>
      </w:r>
    </w:p>
    <w:p w:rsidR="001A250F" w:rsidRPr="00984DF1" w:rsidRDefault="001A250F" w:rsidP="00593B88">
      <w:pPr>
        <w:spacing w:line="276" w:lineRule="auto"/>
        <w:jc w:val="right"/>
        <w:rPr>
          <w:sz w:val="24"/>
          <w:szCs w:val="24"/>
        </w:rPr>
      </w:pPr>
    </w:p>
    <w:p w:rsidR="006C2C17" w:rsidRPr="00984DF1" w:rsidRDefault="007F49B5" w:rsidP="008E1DBD">
      <w:pPr>
        <w:tabs>
          <w:tab w:val="left" w:pos="3645"/>
        </w:tabs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84DF1">
        <w:rPr>
          <w:rFonts w:eastAsia="Calibri"/>
          <w:b/>
          <w:sz w:val="24"/>
          <w:szCs w:val="24"/>
          <w:lang w:eastAsia="en-US"/>
        </w:rPr>
        <w:t>Программа профилакти</w:t>
      </w:r>
      <w:r w:rsidR="005C6FE1" w:rsidRPr="00984DF1">
        <w:rPr>
          <w:rFonts w:eastAsia="Calibri"/>
          <w:b/>
          <w:sz w:val="24"/>
          <w:szCs w:val="24"/>
          <w:lang w:eastAsia="en-US"/>
        </w:rPr>
        <w:t>ки рисков причинения вреда (ущерба) охраняемым законом ценностям</w:t>
      </w:r>
      <w:r w:rsidR="000C756D" w:rsidRPr="00984DF1">
        <w:rPr>
          <w:rFonts w:eastAsia="Calibri"/>
          <w:b/>
          <w:sz w:val="24"/>
          <w:szCs w:val="24"/>
          <w:lang w:eastAsia="en-US"/>
        </w:rPr>
        <w:t xml:space="preserve"> </w:t>
      </w:r>
      <w:r w:rsidR="008E1DBD" w:rsidRPr="00984DF1">
        <w:rPr>
          <w:rFonts w:eastAsia="Calibri"/>
          <w:b/>
          <w:sz w:val="24"/>
          <w:szCs w:val="24"/>
          <w:lang w:eastAsia="en-US"/>
        </w:rPr>
        <w:t>по федеральному государственному контролю (надзору) за проведением работ по активным воздействиям</w:t>
      </w:r>
      <w:r w:rsidR="004D2696">
        <w:rPr>
          <w:rFonts w:eastAsia="Calibri"/>
          <w:b/>
          <w:sz w:val="24"/>
          <w:szCs w:val="24"/>
          <w:lang w:eastAsia="en-US"/>
        </w:rPr>
        <w:t xml:space="preserve"> </w:t>
      </w:r>
      <w:r w:rsidR="008E1DBD" w:rsidRPr="00984DF1">
        <w:rPr>
          <w:rFonts w:eastAsia="Calibri"/>
          <w:b/>
          <w:sz w:val="24"/>
          <w:szCs w:val="24"/>
          <w:lang w:eastAsia="en-US"/>
        </w:rPr>
        <w:t xml:space="preserve">на гидрометеорологические процессы </w:t>
      </w:r>
      <w:r w:rsidR="000C756D" w:rsidRPr="00984DF1">
        <w:rPr>
          <w:rFonts w:eastAsia="Calibri"/>
          <w:b/>
          <w:sz w:val="24"/>
          <w:szCs w:val="24"/>
          <w:lang w:eastAsia="en-US"/>
        </w:rPr>
        <w:t>на 202</w:t>
      </w:r>
      <w:r w:rsidR="00D4686D">
        <w:rPr>
          <w:rFonts w:eastAsia="Calibri"/>
          <w:b/>
          <w:sz w:val="24"/>
          <w:szCs w:val="24"/>
          <w:lang w:eastAsia="en-US"/>
        </w:rPr>
        <w:t>3</w:t>
      </w:r>
      <w:r w:rsidR="000C756D" w:rsidRPr="00984DF1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9158E5" w:rsidRPr="00984DF1" w:rsidRDefault="000C4B61" w:rsidP="008E1DBD">
      <w:pPr>
        <w:tabs>
          <w:tab w:val="left" w:pos="3645"/>
        </w:tabs>
        <w:spacing w:line="276" w:lineRule="auto"/>
        <w:jc w:val="center"/>
        <w:rPr>
          <w:b/>
          <w:sz w:val="24"/>
          <w:szCs w:val="24"/>
        </w:rPr>
      </w:pPr>
      <w:r w:rsidRPr="00984DF1">
        <w:rPr>
          <w:rFonts w:eastAsia="Calibri"/>
          <w:b/>
          <w:sz w:val="24"/>
          <w:szCs w:val="24"/>
          <w:lang w:eastAsia="en-US"/>
        </w:rPr>
        <w:t>(далее – Программа профилактики)</w:t>
      </w:r>
    </w:p>
    <w:p w:rsidR="008F3EDC" w:rsidRPr="00984DF1" w:rsidRDefault="008F3EDC" w:rsidP="00456E59">
      <w:pPr>
        <w:spacing w:line="276" w:lineRule="auto"/>
        <w:ind w:firstLine="567"/>
        <w:jc w:val="center"/>
        <w:rPr>
          <w:sz w:val="24"/>
          <w:szCs w:val="24"/>
        </w:rPr>
      </w:pPr>
    </w:p>
    <w:p w:rsidR="00E81A93" w:rsidRPr="00984DF1" w:rsidRDefault="00A004F3" w:rsidP="00557A77">
      <w:pPr>
        <w:spacing w:line="276" w:lineRule="auto"/>
        <w:jc w:val="center"/>
        <w:rPr>
          <w:b/>
          <w:sz w:val="24"/>
          <w:szCs w:val="24"/>
        </w:rPr>
      </w:pPr>
      <w:r w:rsidRPr="00984DF1">
        <w:rPr>
          <w:b/>
          <w:sz w:val="24"/>
          <w:szCs w:val="24"/>
        </w:rPr>
        <w:t>А</w:t>
      </w:r>
      <w:r w:rsidR="00983161" w:rsidRPr="00984DF1">
        <w:rPr>
          <w:b/>
          <w:sz w:val="24"/>
          <w:szCs w:val="24"/>
        </w:rPr>
        <w:t xml:space="preserve">нализ текущего состояния </w:t>
      </w:r>
      <w:r w:rsidRPr="00984DF1">
        <w:rPr>
          <w:b/>
          <w:sz w:val="24"/>
          <w:szCs w:val="24"/>
        </w:rPr>
        <w:t xml:space="preserve">осуществления </w:t>
      </w:r>
      <w:r w:rsidR="000C4B61" w:rsidRPr="00984DF1">
        <w:rPr>
          <w:b/>
          <w:sz w:val="24"/>
          <w:szCs w:val="24"/>
        </w:rPr>
        <w:t>федерального государственного контроля (надзора) за проведением работ по активным воздействиям на гидрометеорологические процессы</w:t>
      </w:r>
      <w:r w:rsidR="00C1196C" w:rsidRPr="00984DF1">
        <w:rPr>
          <w:b/>
          <w:sz w:val="24"/>
          <w:szCs w:val="24"/>
        </w:rPr>
        <w:t>,</w:t>
      </w:r>
      <w:r w:rsidR="000C4B61" w:rsidRPr="00984DF1">
        <w:rPr>
          <w:b/>
          <w:sz w:val="24"/>
          <w:szCs w:val="24"/>
        </w:rPr>
        <w:t xml:space="preserve"> </w:t>
      </w:r>
      <w:r w:rsidRPr="00984DF1">
        <w:rPr>
          <w:b/>
          <w:sz w:val="24"/>
          <w:szCs w:val="24"/>
        </w:rPr>
        <w:t xml:space="preserve">описание текущего развития профилактической деятельности </w:t>
      </w:r>
      <w:r w:rsidR="00984DF1" w:rsidRPr="00984DF1">
        <w:rPr>
          <w:b/>
          <w:sz w:val="24"/>
          <w:szCs w:val="24"/>
        </w:rPr>
        <w:t>Департамента Росгидромета по ПФО</w:t>
      </w:r>
      <w:r w:rsidRPr="00984DF1">
        <w:rPr>
          <w:b/>
          <w:sz w:val="24"/>
          <w:szCs w:val="24"/>
        </w:rPr>
        <w:t>, характеристика проблем, на решение которых на</w:t>
      </w:r>
      <w:r w:rsidR="00456E59" w:rsidRPr="00984DF1">
        <w:rPr>
          <w:b/>
          <w:sz w:val="24"/>
          <w:szCs w:val="24"/>
        </w:rPr>
        <w:t xml:space="preserve">правлена </w:t>
      </w:r>
      <w:r w:rsidR="00A8319F" w:rsidRPr="00984DF1">
        <w:rPr>
          <w:b/>
          <w:sz w:val="24"/>
          <w:szCs w:val="24"/>
        </w:rPr>
        <w:t>Программа</w:t>
      </w:r>
      <w:r w:rsidR="008E1DBD" w:rsidRPr="00984DF1">
        <w:rPr>
          <w:b/>
          <w:sz w:val="24"/>
          <w:szCs w:val="24"/>
        </w:rPr>
        <w:t xml:space="preserve"> профилактики</w:t>
      </w:r>
    </w:p>
    <w:p w:rsidR="00456E59" w:rsidRPr="00984DF1" w:rsidRDefault="00456E59" w:rsidP="00456E59">
      <w:pPr>
        <w:spacing w:line="276" w:lineRule="auto"/>
        <w:ind w:firstLine="567"/>
        <w:jc w:val="center"/>
        <w:rPr>
          <w:sz w:val="24"/>
          <w:szCs w:val="24"/>
        </w:rPr>
      </w:pPr>
    </w:p>
    <w:p w:rsidR="00E82ED5" w:rsidRPr="00984DF1" w:rsidRDefault="00984DF1" w:rsidP="00984DF1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DF1">
        <w:rPr>
          <w:rFonts w:ascii="Times New Roman" w:hAnsi="Times New Roman" w:cs="Times New Roman"/>
          <w:sz w:val="24"/>
          <w:szCs w:val="24"/>
        </w:rPr>
        <w:t xml:space="preserve">Департамент Росгидромета по ПФО согласно части 1 статьи 6.1 Федерального закона от 19.07.1998 № 113-ФЗ «О гидрометеорологической службе», пункту 8.1.1 Положения о Департаменте Федеральной службы по гидрометеорологии и мониторингу окружающей среды по Приволжскому федеральному округу, утвержденного приказом Росгидромета от  11.03.2013 № 106, пункту 4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 постановлением Правительства Российской Федерации от 30.06.2021 № 1072 (далее – Положение о государственном надзоре), </w:t>
      </w:r>
      <w:r w:rsidR="00C1196C" w:rsidRPr="00984DF1">
        <w:rPr>
          <w:rFonts w:ascii="Times New Roman" w:hAnsi="Times New Roman" w:cs="Times New Roman"/>
          <w:sz w:val="24"/>
          <w:szCs w:val="24"/>
        </w:rPr>
        <w:t>осуществляет федеральный государственный контроль (надзор) за проведением работ по активным воздействиям на гидрометеорологические процессы (далее – надзор).</w:t>
      </w:r>
    </w:p>
    <w:p w:rsidR="00A26AE8" w:rsidRPr="00984DF1" w:rsidRDefault="0033563C" w:rsidP="00FA0F9E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DF1">
        <w:rPr>
          <w:rFonts w:ascii="Times New Roman" w:hAnsi="Times New Roman" w:cs="Times New Roman"/>
          <w:sz w:val="24"/>
          <w:szCs w:val="24"/>
        </w:rPr>
        <w:t>В соответствии с пунктом 2 Положения о гос</w:t>
      </w:r>
      <w:r w:rsidR="001545A0" w:rsidRPr="00984DF1">
        <w:rPr>
          <w:rFonts w:ascii="Times New Roman" w:hAnsi="Times New Roman" w:cs="Times New Roman"/>
          <w:sz w:val="24"/>
          <w:szCs w:val="24"/>
        </w:rPr>
        <w:t xml:space="preserve">ударственном </w:t>
      </w:r>
      <w:r w:rsidRPr="00984DF1">
        <w:rPr>
          <w:rFonts w:ascii="Times New Roman" w:hAnsi="Times New Roman" w:cs="Times New Roman"/>
          <w:sz w:val="24"/>
          <w:szCs w:val="24"/>
        </w:rPr>
        <w:t xml:space="preserve">надзоре </w:t>
      </w:r>
      <w:r w:rsidR="00A26AE8" w:rsidRPr="00984DF1">
        <w:rPr>
          <w:rFonts w:ascii="Times New Roman" w:hAnsi="Times New Roman" w:cs="Times New Roman"/>
          <w:sz w:val="24"/>
          <w:szCs w:val="24"/>
        </w:rPr>
        <w:t>предметом надзора является соблюдение юридическими лицами обязательных требований к работам по активным воздействиям на гидрометеорологические процессы (далее – АВ), включая:</w:t>
      </w:r>
    </w:p>
    <w:p w:rsidR="00A26AE8" w:rsidRPr="00984DF1" w:rsidRDefault="00A26AE8" w:rsidP="00FA0F9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984DF1">
        <w:rPr>
          <w:rFonts w:eastAsiaTheme="minorHAnsi"/>
          <w:sz w:val="24"/>
          <w:szCs w:val="24"/>
        </w:rPr>
        <w:t>соблюдение федеральных норм и правил в области гидрометеорологии и смежных с ней областях по организации и проведению работ по АВ;</w:t>
      </w:r>
    </w:p>
    <w:p w:rsidR="00A26AE8" w:rsidRPr="00984DF1" w:rsidRDefault="00A26AE8" w:rsidP="00FA0F9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984DF1">
        <w:rPr>
          <w:rFonts w:eastAsiaTheme="minorHAnsi"/>
          <w:sz w:val="24"/>
          <w:szCs w:val="24"/>
        </w:rPr>
        <w:t>соблюдение порядка приобретения, хранения и использования средств АВ;</w:t>
      </w:r>
    </w:p>
    <w:p w:rsidR="00A26AE8" w:rsidRPr="00984DF1" w:rsidRDefault="00A26AE8" w:rsidP="00A26AE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соблюдение при осуществлении работ по АВ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АВ.</w:t>
      </w:r>
    </w:p>
    <w:p w:rsidR="00A26AE8" w:rsidRPr="00984DF1" w:rsidRDefault="003D5B7B" w:rsidP="003D5B7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3. </w:t>
      </w:r>
      <w:r w:rsidR="00A26AE8" w:rsidRPr="00984DF1">
        <w:rPr>
          <w:rFonts w:eastAsiaTheme="minorHAnsi"/>
          <w:sz w:val="24"/>
          <w:szCs w:val="24"/>
          <w:lang w:eastAsia="en-US"/>
        </w:rPr>
        <w:t>Объектом надзора согласно пункту 3 Положения о гос</w:t>
      </w:r>
      <w:r w:rsidR="001545A0" w:rsidRPr="00984DF1">
        <w:rPr>
          <w:rFonts w:eastAsiaTheme="minorHAnsi"/>
          <w:sz w:val="24"/>
          <w:szCs w:val="24"/>
          <w:lang w:eastAsia="en-US"/>
        </w:rPr>
        <w:t xml:space="preserve">ударственном </w:t>
      </w:r>
      <w:r w:rsidR="00A26AE8" w:rsidRPr="00984DF1">
        <w:rPr>
          <w:rFonts w:eastAsiaTheme="minorHAnsi"/>
          <w:sz w:val="24"/>
          <w:szCs w:val="24"/>
          <w:lang w:eastAsia="en-US"/>
        </w:rPr>
        <w:t>надзоре является деятельность юридических лиц по проведению работ по АВ, осуществляемая на основании лицензии.</w:t>
      </w:r>
    </w:p>
    <w:p w:rsidR="00A26AE8" w:rsidRPr="00984DF1" w:rsidRDefault="001545A0" w:rsidP="00A26AE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4. </w:t>
      </w:r>
      <w:r w:rsidR="00075882" w:rsidRPr="00984DF1">
        <w:rPr>
          <w:rFonts w:eastAsiaTheme="minorHAnsi"/>
          <w:sz w:val="24"/>
          <w:szCs w:val="24"/>
          <w:lang w:eastAsia="en-US"/>
        </w:rPr>
        <w:t>Пунктом 17 Положения о гос</w:t>
      </w:r>
      <w:r w:rsidRPr="00984DF1">
        <w:rPr>
          <w:rFonts w:eastAsiaTheme="minorHAnsi"/>
          <w:sz w:val="24"/>
          <w:szCs w:val="24"/>
          <w:lang w:eastAsia="en-US"/>
        </w:rPr>
        <w:t xml:space="preserve">ударственном </w:t>
      </w:r>
      <w:r w:rsidR="00075882" w:rsidRPr="00984DF1">
        <w:rPr>
          <w:rFonts w:eastAsiaTheme="minorHAnsi"/>
          <w:sz w:val="24"/>
          <w:szCs w:val="24"/>
          <w:lang w:eastAsia="en-US"/>
        </w:rPr>
        <w:t>надзоре установлены следующие профилактические мероприятия:</w:t>
      </w:r>
    </w:p>
    <w:p w:rsidR="00075882" w:rsidRPr="00984DF1" w:rsidRDefault="00075882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информирование;</w:t>
      </w:r>
    </w:p>
    <w:p w:rsidR="00075882" w:rsidRPr="00984DF1" w:rsidRDefault="00075882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обобщение правоприменительной практики;</w:t>
      </w:r>
    </w:p>
    <w:p w:rsidR="00075882" w:rsidRPr="00984DF1" w:rsidRDefault="00075882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объявление предостережения;</w:t>
      </w:r>
    </w:p>
    <w:p w:rsidR="00075882" w:rsidRPr="00984DF1" w:rsidRDefault="00075882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консультирование;</w:t>
      </w:r>
    </w:p>
    <w:p w:rsidR="00075882" w:rsidRPr="00984DF1" w:rsidRDefault="00075882" w:rsidP="00075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профилактический визит.</w:t>
      </w:r>
    </w:p>
    <w:p w:rsidR="00D4686D" w:rsidRPr="00D4686D" w:rsidRDefault="00CA796B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984DF1">
        <w:rPr>
          <w:sz w:val="24"/>
          <w:szCs w:val="24"/>
        </w:rPr>
        <w:lastRenderedPageBreak/>
        <w:t xml:space="preserve">5. </w:t>
      </w:r>
      <w:r w:rsidR="00D4686D" w:rsidRPr="00D4686D">
        <w:rPr>
          <w:sz w:val="24"/>
          <w:szCs w:val="24"/>
        </w:rPr>
        <w:t>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Департаментом Росгидромета по ПФО формируется план проведения плановых контрольных (надзорных) мероприятий на очередной календарный год (далее − ежегодный план).</w:t>
      </w:r>
    </w:p>
    <w:p w:rsidR="00D4686D" w:rsidRPr="00D4686D" w:rsidRDefault="00D4686D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>Проект ежегодного плана формируется в машиночитаемом виде с использованием единого реестра контрольных (надзорных) мероприятий, а также информационной системы контрольного (надзорного) органа и (или) иных информационных систем, созданных в целях обеспечения организации и осуществления государственного контроля (надзора).</w:t>
      </w:r>
    </w:p>
    <w:p w:rsidR="00D4686D" w:rsidRPr="00D4686D" w:rsidRDefault="00D4686D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>Проект ежегодного плана до 1 октября года, предшествующего году реализации ежегодного плана, представляется на согласование в органы прокуратуры, определенные в соответствии с приказом Генерального прокурора Российской Федерации. Представление проекта ежегодного плана на согласование в органы прокуратуры осуществляется посредством его размещения должностными лицами, уполномоченными контрольным (надзорным) органом (далее - уполномоченные должностные лица), в машиночитаемом формате в едином реестре контрольных (надзорных) мероприятий.</w:t>
      </w:r>
    </w:p>
    <w:p w:rsidR="00D4686D" w:rsidRPr="00D4686D" w:rsidRDefault="00D4686D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>Уполномоченные должностные лица до 20 ноября года, предшествующего году реализации ежегодного плана, рассматривают и учитывают предложения органов прокуратуры по включению или невключению контрольных (надзорных) мероприятий в ежегодный план, представленные посредством единого реестра контрольных (надзорных) мероприятий. Предложения органов прокуратуры могут быть обжалованы вышестоящему прокурору, что не приостанавливает их учет в ежегодном плане посредством единого реестра контрольных (надзорных) мероприятий.</w:t>
      </w:r>
    </w:p>
    <w:p w:rsidR="00D4686D" w:rsidRDefault="00D4686D" w:rsidP="00D4686D">
      <w:pPr>
        <w:spacing w:line="276" w:lineRule="auto"/>
        <w:ind w:firstLine="567"/>
        <w:jc w:val="both"/>
        <w:rPr>
          <w:sz w:val="24"/>
          <w:szCs w:val="24"/>
        </w:rPr>
      </w:pPr>
      <w:r w:rsidRPr="00D4686D">
        <w:rPr>
          <w:sz w:val="24"/>
          <w:szCs w:val="24"/>
        </w:rPr>
        <w:t>После рассмотрения предложений органов прокуратуры уполномоченные должностные лица посредством единого реестра контрольных (надзорных) мероприятий утверждают в машиночитаемом формате ежегодный план до 15 декабря года, предшествующего году реализации ежегодного плана. Ежегодные планы размещаются в течение 5 рабочих дней со дня их утверждения на официальных сайтах контрольных (надзорных) органов в информационно-телекоммуникационной сети «Интернет»,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</w:p>
    <w:p w:rsidR="00D4686D" w:rsidRDefault="00CE1181" w:rsidP="00D4686D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4DF1">
        <w:rPr>
          <w:rFonts w:eastAsia="Calibri"/>
          <w:sz w:val="24"/>
          <w:szCs w:val="24"/>
          <w:lang w:eastAsia="en-US"/>
        </w:rPr>
        <w:t xml:space="preserve">В </w:t>
      </w:r>
      <w:r w:rsidR="000B38C5" w:rsidRPr="00984DF1">
        <w:rPr>
          <w:rFonts w:eastAsia="Calibri"/>
          <w:sz w:val="24"/>
          <w:szCs w:val="24"/>
          <w:lang w:eastAsia="en-US"/>
        </w:rPr>
        <w:t xml:space="preserve">настоящее время в </w:t>
      </w:r>
      <w:r w:rsidRPr="00984DF1">
        <w:rPr>
          <w:rFonts w:eastAsia="Calibri"/>
          <w:sz w:val="24"/>
          <w:szCs w:val="24"/>
          <w:lang w:eastAsia="en-US"/>
        </w:rPr>
        <w:t>соответствии с пунктом 6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постановлением Правительства Российской</w:t>
      </w:r>
      <w:r w:rsidR="000B38C5" w:rsidRPr="00984DF1">
        <w:rPr>
          <w:rFonts w:eastAsia="Calibri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z w:val="24"/>
          <w:szCs w:val="24"/>
          <w:lang w:eastAsia="en-US"/>
        </w:rPr>
        <w:t xml:space="preserve">Федерации от 31.12.2020 № 2428 (далее – постановление </w:t>
      </w:r>
      <w:r w:rsidR="00A54B8F">
        <w:rPr>
          <w:rFonts w:eastAsia="Calibri"/>
          <w:sz w:val="24"/>
          <w:szCs w:val="24"/>
          <w:lang w:eastAsia="en-US"/>
        </w:rPr>
        <w:t xml:space="preserve">            </w:t>
      </w:r>
      <w:r w:rsidRPr="00984DF1">
        <w:rPr>
          <w:rFonts w:eastAsia="Calibri"/>
          <w:sz w:val="24"/>
          <w:szCs w:val="24"/>
          <w:lang w:eastAsia="en-US"/>
        </w:rPr>
        <w:t xml:space="preserve">№ 2428), проект </w:t>
      </w:r>
      <w:r w:rsidR="00D4686D" w:rsidRPr="00D4686D">
        <w:rPr>
          <w:rFonts w:eastAsia="Calibri"/>
          <w:sz w:val="24"/>
          <w:szCs w:val="24"/>
          <w:lang w:eastAsia="en-US"/>
        </w:rPr>
        <w:t xml:space="preserve">ежегодного плана формируется на основе перечней объектов контроля по видам государственного контроля (надзора), содержащимся в едином реестре видов федерального государственного контроля (надзора), в соответствии с периодичностью </w:t>
      </w:r>
      <w:r w:rsidR="00D4686D" w:rsidRPr="00D4686D">
        <w:rPr>
          <w:rFonts w:eastAsia="Calibri"/>
          <w:sz w:val="24"/>
          <w:szCs w:val="24"/>
          <w:lang w:eastAsia="en-US"/>
        </w:rPr>
        <w:lastRenderedPageBreak/>
        <w:t xml:space="preserve">проведения плановых контрольных (надзорных) мероприятий, установленной </w:t>
      </w:r>
      <w:r w:rsidR="00D4686D" w:rsidRPr="00984DF1">
        <w:rPr>
          <w:rFonts w:eastAsia="Calibri"/>
          <w:sz w:val="24"/>
          <w:szCs w:val="24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 w:rsidR="00D4686D" w:rsidRPr="00D4686D">
        <w:rPr>
          <w:rFonts w:eastAsia="Calibri"/>
          <w:sz w:val="24"/>
          <w:szCs w:val="24"/>
          <w:lang w:eastAsia="en-US"/>
        </w:rPr>
        <w:t>, положением о виде контроля для категорий риска, к которым отнесены объекты контроля</w:t>
      </w:r>
      <w:r w:rsidR="00D4686D">
        <w:rPr>
          <w:rFonts w:eastAsia="Calibri"/>
          <w:sz w:val="24"/>
          <w:szCs w:val="24"/>
          <w:lang w:eastAsia="en-US"/>
        </w:rPr>
        <w:t>.</w:t>
      </w:r>
    </w:p>
    <w:p w:rsidR="00CE1181" w:rsidRDefault="00CE1181" w:rsidP="000B38C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4DF1">
        <w:rPr>
          <w:rFonts w:eastAsia="Calibri"/>
          <w:sz w:val="24"/>
          <w:szCs w:val="24"/>
          <w:lang w:eastAsia="en-US"/>
        </w:rPr>
        <w:t xml:space="preserve">Статьей </w:t>
      </w:r>
      <w:r w:rsidR="00D4686D">
        <w:rPr>
          <w:rFonts w:eastAsia="Calibri"/>
          <w:sz w:val="24"/>
          <w:szCs w:val="24"/>
          <w:lang w:eastAsia="en-US"/>
        </w:rPr>
        <w:t>22</w:t>
      </w:r>
      <w:r w:rsidRPr="00984DF1">
        <w:rPr>
          <w:rFonts w:eastAsia="Calibri"/>
          <w:sz w:val="24"/>
          <w:szCs w:val="24"/>
          <w:lang w:eastAsia="en-US"/>
        </w:rPr>
        <w:t xml:space="preserve"> </w:t>
      </w:r>
      <w:r w:rsidR="00D4686D" w:rsidRPr="00984DF1">
        <w:rPr>
          <w:rFonts w:eastAsia="Calibri"/>
          <w:sz w:val="24"/>
          <w:szCs w:val="24"/>
          <w:lang w:eastAsia="en-US"/>
        </w:rPr>
        <w:t>Федеральн</w:t>
      </w:r>
      <w:r w:rsidR="00E15510">
        <w:rPr>
          <w:rFonts w:eastAsia="Calibri"/>
          <w:sz w:val="24"/>
          <w:szCs w:val="24"/>
          <w:lang w:eastAsia="en-US"/>
        </w:rPr>
        <w:t>ого</w:t>
      </w:r>
      <w:r w:rsidR="00D4686D" w:rsidRPr="00984DF1">
        <w:rPr>
          <w:rFonts w:eastAsia="Calibri"/>
          <w:sz w:val="24"/>
          <w:szCs w:val="24"/>
          <w:lang w:eastAsia="en-US"/>
        </w:rPr>
        <w:t xml:space="preserve"> закон</w:t>
      </w:r>
      <w:r w:rsidR="00E15510">
        <w:rPr>
          <w:rFonts w:eastAsia="Calibri"/>
          <w:sz w:val="24"/>
          <w:szCs w:val="24"/>
          <w:lang w:eastAsia="en-US"/>
        </w:rPr>
        <w:t>а</w:t>
      </w:r>
      <w:r w:rsidR="00D4686D" w:rsidRPr="00984DF1">
        <w:rPr>
          <w:rFonts w:eastAsia="Calibri"/>
          <w:sz w:val="24"/>
          <w:szCs w:val="24"/>
          <w:lang w:eastAsia="en-US"/>
        </w:rPr>
        <w:t xml:space="preserve"> № 248-ФЗ</w:t>
      </w:r>
      <w:r w:rsidR="00647433">
        <w:rPr>
          <w:rFonts w:eastAsia="Calibri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z w:val="24"/>
          <w:szCs w:val="24"/>
          <w:lang w:eastAsia="en-US"/>
        </w:rPr>
        <w:t>предусмотрено</w:t>
      </w:r>
      <w:r w:rsidR="0084049D">
        <w:rPr>
          <w:rFonts w:eastAsia="Calibri"/>
          <w:sz w:val="24"/>
          <w:szCs w:val="24"/>
          <w:lang w:eastAsia="en-US"/>
        </w:rPr>
        <w:t>, что г</w:t>
      </w:r>
      <w:r w:rsidR="0084049D" w:rsidRPr="0084049D">
        <w:rPr>
          <w:rFonts w:eastAsia="Calibri"/>
          <w:sz w:val="24"/>
          <w:szCs w:val="24"/>
          <w:lang w:eastAsia="en-US"/>
        </w:rPr>
        <w:t>осударственный контроль (надзор) осуществля</w:t>
      </w:r>
      <w:r w:rsidR="0084049D">
        <w:rPr>
          <w:rFonts w:eastAsia="Calibri"/>
          <w:sz w:val="24"/>
          <w:szCs w:val="24"/>
          <w:lang w:eastAsia="en-US"/>
        </w:rPr>
        <w:t>е</w:t>
      </w:r>
      <w:r w:rsidR="0084049D" w:rsidRPr="0084049D">
        <w:rPr>
          <w:rFonts w:eastAsia="Calibri"/>
          <w:sz w:val="24"/>
          <w:szCs w:val="24"/>
          <w:lang w:eastAsia="en-US"/>
        </w:rPr>
        <w:t>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CD6D50" w:rsidRDefault="00CA796B" w:rsidP="00E15510">
      <w:pPr>
        <w:spacing w:line="276" w:lineRule="auto"/>
        <w:ind w:firstLine="567"/>
        <w:jc w:val="both"/>
        <w:rPr>
          <w:sz w:val="24"/>
          <w:szCs w:val="24"/>
        </w:rPr>
      </w:pPr>
      <w:r w:rsidRPr="00984DF1">
        <w:rPr>
          <w:sz w:val="24"/>
          <w:szCs w:val="24"/>
        </w:rPr>
        <w:t xml:space="preserve">6. </w:t>
      </w:r>
      <w:proofErr w:type="gramStart"/>
      <w:r w:rsidR="00E15510" w:rsidRPr="00E15510">
        <w:rPr>
          <w:sz w:val="24"/>
          <w:szCs w:val="24"/>
        </w:rPr>
        <w:t xml:space="preserve">В соответствии со статьей 19 </w:t>
      </w:r>
      <w:r w:rsidR="00E15510" w:rsidRPr="00984DF1">
        <w:rPr>
          <w:rFonts w:eastAsia="Calibri"/>
          <w:sz w:val="24"/>
          <w:szCs w:val="24"/>
          <w:lang w:eastAsia="en-US"/>
        </w:rPr>
        <w:t>Федеральн</w:t>
      </w:r>
      <w:r w:rsidR="00E15510">
        <w:rPr>
          <w:rFonts w:eastAsia="Calibri"/>
          <w:sz w:val="24"/>
          <w:szCs w:val="24"/>
          <w:lang w:eastAsia="en-US"/>
        </w:rPr>
        <w:t>ого</w:t>
      </w:r>
      <w:r w:rsidR="00E15510" w:rsidRPr="00984DF1">
        <w:rPr>
          <w:rFonts w:eastAsia="Calibri"/>
          <w:sz w:val="24"/>
          <w:szCs w:val="24"/>
          <w:lang w:eastAsia="en-US"/>
        </w:rPr>
        <w:t xml:space="preserve"> закон</w:t>
      </w:r>
      <w:r w:rsidR="00E15510">
        <w:rPr>
          <w:rFonts w:eastAsia="Calibri"/>
          <w:sz w:val="24"/>
          <w:szCs w:val="24"/>
          <w:lang w:eastAsia="en-US"/>
        </w:rPr>
        <w:t>а</w:t>
      </w:r>
      <w:r w:rsidR="00E15510" w:rsidRPr="00984DF1">
        <w:rPr>
          <w:rFonts w:eastAsia="Calibri"/>
          <w:sz w:val="24"/>
          <w:szCs w:val="24"/>
          <w:lang w:eastAsia="en-US"/>
        </w:rPr>
        <w:t xml:space="preserve"> № 248-ФЗ</w:t>
      </w:r>
      <w:r w:rsidR="00E15510" w:rsidRPr="00E15510">
        <w:rPr>
          <w:sz w:val="24"/>
          <w:szCs w:val="24"/>
        </w:rPr>
        <w:t xml:space="preserve">,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</w:t>
      </w:r>
      <w:r w:rsidR="00E15510">
        <w:rPr>
          <w:sz w:val="24"/>
          <w:szCs w:val="24"/>
        </w:rPr>
        <w:t xml:space="preserve">              </w:t>
      </w:r>
      <w:r w:rsidR="00E15510" w:rsidRPr="00E15510">
        <w:rPr>
          <w:sz w:val="24"/>
          <w:szCs w:val="24"/>
        </w:rPr>
        <w:t>№ 604, Департамент Росгидромета по ПФО осуществляет формирование и ведение ФГИС «Единый реестр контрольных (надзорных) мероприятий»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</w:t>
      </w:r>
      <w:proofErr w:type="gramEnd"/>
      <w:r w:rsidR="00E15510" w:rsidRPr="00E15510">
        <w:rPr>
          <w:sz w:val="24"/>
          <w:szCs w:val="24"/>
        </w:rPr>
        <w:t xml:space="preserve"> и муниципальных функций в электронной форме.</w:t>
      </w:r>
    </w:p>
    <w:p w:rsidR="009F428A" w:rsidRDefault="00CA796B" w:rsidP="009F428A">
      <w:pPr>
        <w:spacing w:line="276" w:lineRule="auto"/>
        <w:ind w:firstLine="567"/>
        <w:jc w:val="both"/>
        <w:rPr>
          <w:sz w:val="24"/>
          <w:szCs w:val="24"/>
        </w:rPr>
      </w:pPr>
      <w:r w:rsidRPr="00984DF1">
        <w:rPr>
          <w:sz w:val="24"/>
          <w:szCs w:val="24"/>
        </w:rPr>
        <w:t xml:space="preserve">7. </w:t>
      </w:r>
      <w:proofErr w:type="gramStart"/>
      <w:r w:rsidR="009F428A" w:rsidRPr="00984DF1">
        <w:rPr>
          <w:sz w:val="24"/>
          <w:szCs w:val="24"/>
        </w:rPr>
        <w:t xml:space="preserve">В целях обеспечения единства практики применения Росгидрометом и его территориальными органами федеральных законов и иных нормативных правовых актов Российской Федерации, выявления и устранения устаревших, дублирующих и избыточных обязательных требований, а также повышения результативности и эффективности контрольно-надзорной деятельности </w:t>
      </w:r>
      <w:r w:rsidR="001A469F" w:rsidRPr="001A469F">
        <w:rPr>
          <w:sz w:val="24"/>
          <w:szCs w:val="24"/>
        </w:rPr>
        <w:t>Департамент Росгидромета по ПФО проводит работу по обобщению и анализу правоприменительной практики контрольно-надзорной деятельности Департамента Росгидромета по ПФО в соответствии с приказом Росгидромета</w:t>
      </w:r>
      <w:proofErr w:type="gramEnd"/>
      <w:r w:rsidR="001A469F" w:rsidRPr="001A469F">
        <w:rPr>
          <w:sz w:val="24"/>
          <w:szCs w:val="24"/>
        </w:rPr>
        <w:t xml:space="preserve"> от 16.09.2016 № 422 «Об утверждении Порядка по обобщению и анализу правоприменительной практики контрольно-надзорной деятельности Росгидромета», приказом Департамента Росгидромета по ПФО от </w:t>
      </w:r>
      <w:r w:rsidR="006727F4">
        <w:rPr>
          <w:sz w:val="24"/>
          <w:szCs w:val="24"/>
        </w:rPr>
        <w:t>30</w:t>
      </w:r>
      <w:r w:rsidR="001A469F" w:rsidRPr="001A469F">
        <w:rPr>
          <w:sz w:val="24"/>
          <w:szCs w:val="24"/>
        </w:rPr>
        <w:t>.</w:t>
      </w:r>
      <w:r w:rsidR="006727F4">
        <w:rPr>
          <w:sz w:val="24"/>
          <w:szCs w:val="24"/>
        </w:rPr>
        <w:t>11</w:t>
      </w:r>
      <w:r w:rsidR="001A469F" w:rsidRPr="001A469F">
        <w:rPr>
          <w:sz w:val="24"/>
          <w:szCs w:val="24"/>
        </w:rPr>
        <w:t>.20</w:t>
      </w:r>
      <w:r w:rsidR="006727F4">
        <w:rPr>
          <w:sz w:val="24"/>
          <w:szCs w:val="24"/>
        </w:rPr>
        <w:t>22</w:t>
      </w:r>
      <w:r w:rsidR="001A469F" w:rsidRPr="001A469F">
        <w:rPr>
          <w:sz w:val="24"/>
          <w:szCs w:val="24"/>
        </w:rPr>
        <w:t xml:space="preserve"> № </w:t>
      </w:r>
      <w:r w:rsidR="006727F4">
        <w:rPr>
          <w:sz w:val="24"/>
          <w:szCs w:val="24"/>
        </w:rPr>
        <w:t>91</w:t>
      </w:r>
      <w:r w:rsidR="001A469F" w:rsidRPr="001A469F">
        <w:rPr>
          <w:sz w:val="24"/>
          <w:szCs w:val="24"/>
        </w:rPr>
        <w:t xml:space="preserve"> «Об организации работ по обобщению и анализу правоприменительной практики контрольно-надзорной деятельности Департамента Росгидромета по ПФО».</w:t>
      </w:r>
    </w:p>
    <w:p w:rsidR="006727F4" w:rsidRDefault="006727F4" w:rsidP="006727F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6727F4">
        <w:rPr>
          <w:sz w:val="24"/>
          <w:szCs w:val="24"/>
        </w:rPr>
        <w:t xml:space="preserve">Размещение утвержденного доклада о правоприменительной практике контрольной (надзорной) деятельности Департамента Росгидромета по ПФО в открытом доступе в информационно-телекоммуникационной сети "Интернет" на официальном сайте департамента один раз в год, в течение 5 дней со дня его утверждения, до 1 марта года, следующего </w:t>
      </w:r>
      <w:proofErr w:type="gramStart"/>
      <w:r w:rsidRPr="006727F4">
        <w:rPr>
          <w:sz w:val="24"/>
          <w:szCs w:val="24"/>
        </w:rPr>
        <w:t>за</w:t>
      </w:r>
      <w:proofErr w:type="gramEnd"/>
      <w:r w:rsidRPr="006727F4">
        <w:rPr>
          <w:sz w:val="24"/>
          <w:szCs w:val="24"/>
        </w:rPr>
        <w:t xml:space="preserve"> отчетным. </w:t>
      </w:r>
    </w:p>
    <w:p w:rsidR="006C4141" w:rsidRDefault="003F73C4" w:rsidP="00902E44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Ежегодно </w:t>
      </w:r>
      <w:r w:rsidR="001A469F">
        <w:rPr>
          <w:sz w:val="24"/>
          <w:szCs w:val="24"/>
        </w:rPr>
        <w:t>Департаментом</w:t>
      </w:r>
      <w:r w:rsidR="001A469F" w:rsidRPr="001A469F">
        <w:rPr>
          <w:sz w:val="24"/>
          <w:szCs w:val="24"/>
        </w:rPr>
        <w:t xml:space="preserve"> Росгидромета по ПФО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разрабатывается и утверждается в соответствии со статьей </w:t>
      </w:r>
      <w:r w:rsidR="00902E44">
        <w:rPr>
          <w:rFonts w:eastAsia="Calibri"/>
          <w:snapToGrid w:val="0"/>
          <w:sz w:val="24"/>
          <w:szCs w:val="24"/>
          <w:lang w:eastAsia="en-US"/>
        </w:rPr>
        <w:t>44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902E44" w:rsidRPr="00984DF1">
        <w:rPr>
          <w:rFonts w:eastAsia="Calibri"/>
          <w:sz w:val="24"/>
          <w:szCs w:val="24"/>
          <w:lang w:eastAsia="en-US"/>
        </w:rPr>
        <w:t>Федеральн</w:t>
      </w:r>
      <w:r w:rsidR="00902E44">
        <w:rPr>
          <w:rFonts w:eastAsia="Calibri"/>
          <w:sz w:val="24"/>
          <w:szCs w:val="24"/>
          <w:lang w:eastAsia="en-US"/>
        </w:rPr>
        <w:t>ого</w:t>
      </w:r>
      <w:r w:rsidR="00902E44" w:rsidRPr="00984DF1">
        <w:rPr>
          <w:rFonts w:eastAsia="Calibri"/>
          <w:sz w:val="24"/>
          <w:szCs w:val="24"/>
          <w:lang w:eastAsia="en-US"/>
        </w:rPr>
        <w:t xml:space="preserve"> закон</w:t>
      </w:r>
      <w:r w:rsidR="00902E44">
        <w:rPr>
          <w:rFonts w:eastAsia="Calibri"/>
          <w:sz w:val="24"/>
          <w:szCs w:val="24"/>
          <w:lang w:eastAsia="en-US"/>
        </w:rPr>
        <w:t>а</w:t>
      </w:r>
      <w:r w:rsidR="00902E44" w:rsidRPr="00984DF1">
        <w:rPr>
          <w:rFonts w:eastAsia="Calibri"/>
          <w:sz w:val="24"/>
          <w:szCs w:val="24"/>
          <w:lang w:eastAsia="en-US"/>
        </w:rPr>
        <w:t xml:space="preserve"> № 248-ФЗ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D10746" w:rsidRPr="00984DF1">
        <w:rPr>
          <w:rFonts w:eastAsia="Calibri"/>
          <w:snapToGrid w:val="0"/>
          <w:sz w:val="24"/>
          <w:szCs w:val="24"/>
          <w:lang w:eastAsia="en-US"/>
        </w:rPr>
        <w:br/>
      </w:r>
      <w:r w:rsidR="00902E44" w:rsidRPr="00902E44">
        <w:rPr>
          <w:rFonts w:eastAsia="Calibri"/>
          <w:snapToGrid w:val="0"/>
          <w:sz w:val="24"/>
          <w:szCs w:val="24"/>
          <w:lang w:eastAsia="en-US"/>
        </w:rPr>
        <w:t>Программа профилактики рисков причинения вреда (ущерба) охраняемым законом ценностям</w:t>
      </w:r>
      <w:r w:rsidR="006C4141" w:rsidRPr="00984DF1">
        <w:rPr>
          <w:rFonts w:eastAsia="Calibri"/>
          <w:snapToGrid w:val="0"/>
          <w:sz w:val="24"/>
          <w:szCs w:val="24"/>
          <w:lang w:eastAsia="en-US"/>
        </w:rPr>
        <w:t xml:space="preserve">. </w:t>
      </w:r>
    </w:p>
    <w:p w:rsidR="006C4141" w:rsidRPr="00984DF1" w:rsidRDefault="006C4141" w:rsidP="00D10746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>По результатам е</w:t>
      </w:r>
      <w:r w:rsidR="00902E44">
        <w:rPr>
          <w:rFonts w:eastAsia="Calibri"/>
          <w:snapToGrid w:val="0"/>
          <w:sz w:val="24"/>
          <w:szCs w:val="24"/>
          <w:lang w:eastAsia="en-US"/>
        </w:rPr>
        <w:t>е</w:t>
      </w: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 реализации на официальном сайте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 в информационно-телекоммуникационной сети «Интернет» размещается Доклад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="001A469F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napToGrid w:val="0"/>
          <w:sz w:val="24"/>
          <w:szCs w:val="24"/>
          <w:lang w:eastAsia="en-US"/>
        </w:rPr>
        <w:t>об итогах профилактической работы, направленной на предупреждение нарушения обязательных требований, за отчетный год.</w:t>
      </w:r>
    </w:p>
    <w:p w:rsidR="006C4141" w:rsidRPr="00984DF1" w:rsidRDefault="006C4141" w:rsidP="006261E5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lastRenderedPageBreak/>
        <w:t xml:space="preserve">Настоящая Программа профилактики направлена на </w:t>
      </w:r>
      <w:r w:rsidR="006261E5" w:rsidRPr="00984DF1">
        <w:rPr>
          <w:rFonts w:eastAsia="Calibri"/>
          <w:snapToGrid w:val="0"/>
          <w:sz w:val="24"/>
          <w:szCs w:val="24"/>
          <w:lang w:eastAsia="en-US"/>
        </w:rPr>
        <w:t>повышение уровня безопасности проведения работ по АВ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 и</w:t>
      </w:r>
      <w:r w:rsidR="006261E5" w:rsidRPr="00984DF1">
        <w:rPr>
          <w:rFonts w:eastAsia="Calibri"/>
          <w:snapToGrid w:val="0"/>
          <w:sz w:val="24"/>
          <w:szCs w:val="24"/>
          <w:lang w:eastAsia="en-US"/>
        </w:rPr>
        <w:t xml:space="preserve"> на минимизацию количества нарушений юридическими лицами обязательных требований, выявленных при проведении конт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рольных (надзорных) мероприятий, а также учитывает категории риска, к которым отнесены объекты надзора согласно </w:t>
      </w:r>
      <w:r w:rsidR="000B38C5" w:rsidRPr="00984DF1">
        <w:rPr>
          <w:rFonts w:eastAsia="Calibri"/>
          <w:snapToGrid w:val="0"/>
          <w:sz w:val="24"/>
          <w:szCs w:val="24"/>
          <w:lang w:eastAsia="en-US"/>
        </w:rPr>
        <w:t>пункту 9 Положения о государственном надзоре.</w:t>
      </w:r>
      <w:r w:rsidR="00CE1181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EA6493" w:rsidRDefault="001A469F" w:rsidP="00EA649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bCs/>
          <w:snapToGrid w:val="0"/>
          <w:sz w:val="24"/>
          <w:szCs w:val="24"/>
          <w:lang w:eastAsia="en-US"/>
        </w:rPr>
      </w:pPr>
      <w:r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="00EA6493" w:rsidRPr="00984DF1">
        <w:rPr>
          <w:rFonts w:eastAsia="Calibri"/>
          <w:bCs/>
          <w:snapToGrid w:val="0"/>
          <w:sz w:val="24"/>
          <w:szCs w:val="24"/>
          <w:lang w:eastAsia="en-US"/>
        </w:rPr>
        <w:t xml:space="preserve"> ежегодно готовит доклад об итогах профилактической работы за предыдущий год в срок до </w:t>
      </w:r>
      <w:r>
        <w:rPr>
          <w:rFonts w:eastAsia="Calibri"/>
          <w:bCs/>
          <w:snapToGrid w:val="0"/>
          <w:sz w:val="24"/>
          <w:szCs w:val="24"/>
          <w:lang w:eastAsia="en-US"/>
        </w:rPr>
        <w:t>2</w:t>
      </w:r>
      <w:r w:rsidR="00672BF1">
        <w:rPr>
          <w:rFonts w:eastAsia="Calibri"/>
          <w:bCs/>
          <w:snapToGrid w:val="0"/>
          <w:sz w:val="24"/>
          <w:szCs w:val="24"/>
          <w:lang w:eastAsia="en-US"/>
        </w:rPr>
        <w:t>5</w:t>
      </w:r>
      <w:r>
        <w:rPr>
          <w:rFonts w:eastAsia="Calibri"/>
          <w:bCs/>
          <w:snapToGrid w:val="0"/>
          <w:sz w:val="24"/>
          <w:szCs w:val="24"/>
          <w:lang w:eastAsia="en-US"/>
        </w:rPr>
        <w:t xml:space="preserve"> января</w:t>
      </w:r>
      <w:r w:rsidR="00EA6493" w:rsidRPr="00984DF1">
        <w:rPr>
          <w:rFonts w:eastAsia="Calibri"/>
          <w:bCs/>
          <w:snapToGrid w:val="0"/>
          <w:sz w:val="24"/>
          <w:szCs w:val="24"/>
          <w:lang w:eastAsia="en-US"/>
        </w:rPr>
        <w:t xml:space="preserve"> года, следующего за годом реализации Программы профилактики.</w:t>
      </w:r>
    </w:p>
    <w:p w:rsidR="00672BF1" w:rsidRPr="00984DF1" w:rsidRDefault="00672BF1" w:rsidP="00EA649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bCs/>
          <w:snapToGrid w:val="0"/>
          <w:sz w:val="24"/>
          <w:szCs w:val="24"/>
          <w:lang w:eastAsia="en-US"/>
        </w:rPr>
      </w:pPr>
      <w:r w:rsidRPr="00672BF1">
        <w:rPr>
          <w:rFonts w:eastAsia="Calibri"/>
          <w:bCs/>
          <w:snapToGrid w:val="0"/>
          <w:sz w:val="24"/>
          <w:szCs w:val="24"/>
          <w:lang w:eastAsia="en-US"/>
        </w:rPr>
        <w:t>Доклад об итогах профилактической работы должен включать в себя результаты мониторинга и оценки уровня развития Программы и эффективности и результативности профилактических мероприятий.</w:t>
      </w:r>
      <w:r>
        <w:rPr>
          <w:rFonts w:eastAsia="Calibri"/>
          <w:bCs/>
          <w:snapToGrid w:val="0"/>
          <w:sz w:val="24"/>
          <w:szCs w:val="24"/>
          <w:lang w:eastAsia="en-US"/>
        </w:rPr>
        <w:t xml:space="preserve"> </w:t>
      </w:r>
    </w:p>
    <w:p w:rsidR="00EA6493" w:rsidRPr="00984DF1" w:rsidRDefault="00EA6493" w:rsidP="00EA649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bCs/>
          <w:snapToGrid w:val="0"/>
          <w:sz w:val="24"/>
          <w:szCs w:val="24"/>
          <w:lang w:eastAsia="en-US"/>
        </w:rPr>
      </w:pPr>
      <w:r w:rsidRPr="00984DF1">
        <w:rPr>
          <w:rFonts w:eastAsia="Calibri"/>
          <w:bCs/>
          <w:snapToGrid w:val="0"/>
          <w:sz w:val="24"/>
          <w:szCs w:val="24"/>
          <w:lang w:eastAsia="en-US"/>
        </w:rPr>
        <w:t>Информация об итогах</w:t>
      </w: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 профилактической работы за год представляется в материалах итоговой коллегии </w:t>
      </w:r>
      <w:r w:rsidR="001A469F" w:rsidRPr="001A469F">
        <w:rPr>
          <w:rFonts w:eastAsia="Calibri"/>
          <w:snapToGrid w:val="0"/>
          <w:sz w:val="24"/>
          <w:szCs w:val="24"/>
          <w:lang w:eastAsia="en-US"/>
        </w:rPr>
        <w:t>Департамента Росгидромета по ПФО</w:t>
      </w:r>
      <w:r w:rsidRPr="00984DF1">
        <w:rPr>
          <w:rFonts w:eastAsia="Calibri"/>
          <w:snapToGrid w:val="0"/>
          <w:sz w:val="24"/>
          <w:szCs w:val="24"/>
          <w:lang w:eastAsia="en-US"/>
        </w:rPr>
        <w:t>.</w:t>
      </w:r>
      <w:r w:rsidR="001A469F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EA6493" w:rsidRPr="00984DF1" w:rsidRDefault="00EA6493" w:rsidP="00EA6493">
      <w:pPr>
        <w:tabs>
          <w:tab w:val="left" w:pos="567"/>
        </w:tabs>
        <w:spacing w:line="276" w:lineRule="auto"/>
        <w:jc w:val="center"/>
        <w:rPr>
          <w:rFonts w:eastAsia="Calibri"/>
          <w:bCs/>
          <w:snapToGrid w:val="0"/>
          <w:sz w:val="24"/>
          <w:szCs w:val="24"/>
          <w:lang w:eastAsia="en-US"/>
        </w:rPr>
      </w:pPr>
    </w:p>
    <w:p w:rsidR="006C4141" w:rsidRPr="00984DF1" w:rsidRDefault="006C4141" w:rsidP="00EA6493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b/>
          <w:snapToGrid w:val="0"/>
          <w:sz w:val="24"/>
          <w:szCs w:val="24"/>
          <w:lang w:eastAsia="en-US"/>
        </w:rPr>
        <w:t>Цели и задачи реализации Программы профилактики</w:t>
      </w:r>
    </w:p>
    <w:p w:rsidR="003F73C4" w:rsidRPr="00984DF1" w:rsidRDefault="003F73C4" w:rsidP="007D5C49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</w:p>
    <w:p w:rsidR="007816D1" w:rsidRPr="00984DF1" w:rsidRDefault="008E1DBD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szCs w:val="24"/>
        </w:rPr>
        <w:t xml:space="preserve">Настоящая Программа </w:t>
      </w:r>
      <w:r w:rsidRPr="00984DF1">
        <w:rPr>
          <w:rFonts w:eastAsia="Calibri"/>
          <w:szCs w:val="24"/>
          <w:lang w:eastAsia="en-US"/>
        </w:rPr>
        <w:t>профилактики</w:t>
      </w:r>
      <w:r w:rsidR="006261E5" w:rsidRPr="00984DF1">
        <w:rPr>
          <w:rFonts w:eastAsia="Calibri"/>
          <w:szCs w:val="24"/>
          <w:lang w:eastAsia="en-US"/>
        </w:rPr>
        <w:t xml:space="preserve"> </w:t>
      </w:r>
      <w:r w:rsidRPr="00984DF1">
        <w:rPr>
          <w:szCs w:val="24"/>
        </w:rPr>
        <w:t>разработана</w:t>
      </w:r>
      <w:r w:rsidRPr="00984DF1">
        <w:rPr>
          <w:rFonts w:eastAsia="Calibri"/>
          <w:szCs w:val="24"/>
          <w:lang w:eastAsia="en-US"/>
        </w:rPr>
        <w:t xml:space="preserve"> в целях</w:t>
      </w:r>
      <w:r w:rsidR="007816D1" w:rsidRPr="00984DF1">
        <w:rPr>
          <w:rFonts w:eastAsia="Calibri"/>
          <w:szCs w:val="24"/>
          <w:lang w:eastAsia="en-US"/>
        </w:rPr>
        <w:t>:</w:t>
      </w:r>
    </w:p>
    <w:p w:rsidR="007816D1" w:rsidRPr="00984DF1" w:rsidRDefault="008A2B0E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>стимулирования добросовестного соблюдения обязательных требований юридическими лицами</w:t>
      </w:r>
      <w:r w:rsidR="00156870" w:rsidRPr="00984DF1">
        <w:rPr>
          <w:rFonts w:eastAsia="Calibri"/>
          <w:szCs w:val="24"/>
          <w:lang w:eastAsia="en-US"/>
        </w:rPr>
        <w:t xml:space="preserve"> </w:t>
      </w:r>
      <w:r w:rsidR="004D2696">
        <w:rPr>
          <w:rFonts w:eastAsia="Calibri"/>
          <w:szCs w:val="24"/>
          <w:lang w:eastAsia="en-US"/>
        </w:rPr>
        <w:t>в целях снижения риска</w:t>
      </w:r>
      <w:r w:rsidR="00156870" w:rsidRPr="00984DF1">
        <w:rPr>
          <w:rFonts w:eastAsia="Calibri"/>
          <w:szCs w:val="24"/>
          <w:lang w:eastAsia="en-US"/>
        </w:rPr>
        <w:t xml:space="preserve"> причинени</w:t>
      </w:r>
      <w:r w:rsidR="004D2696">
        <w:rPr>
          <w:rFonts w:eastAsia="Calibri"/>
          <w:szCs w:val="24"/>
          <w:lang w:eastAsia="en-US"/>
        </w:rPr>
        <w:t>я</w:t>
      </w:r>
      <w:r w:rsidR="00156870" w:rsidRPr="00984DF1">
        <w:rPr>
          <w:rFonts w:eastAsia="Calibri"/>
          <w:szCs w:val="24"/>
          <w:lang w:eastAsia="en-US"/>
        </w:rPr>
        <w:t xml:space="preserve"> вреда (ущерба) охраняемым законом ценностям</w:t>
      </w:r>
      <w:r w:rsidR="001C11D7" w:rsidRPr="00984DF1">
        <w:rPr>
          <w:rFonts w:eastAsia="Calibri"/>
          <w:szCs w:val="24"/>
          <w:lang w:eastAsia="en-US"/>
        </w:rPr>
        <w:t>;</w:t>
      </w:r>
    </w:p>
    <w:p w:rsidR="001C11D7" w:rsidRPr="00984DF1" w:rsidRDefault="008A2B0E" w:rsidP="00DF3BAE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>устранени</w:t>
      </w:r>
      <w:r w:rsidR="007816D1" w:rsidRPr="00984DF1">
        <w:rPr>
          <w:rFonts w:eastAsia="Calibri"/>
          <w:szCs w:val="24"/>
          <w:lang w:eastAsia="en-US"/>
        </w:rPr>
        <w:t>я</w:t>
      </w:r>
      <w:r w:rsidR="001C11D7" w:rsidRPr="00984DF1">
        <w:rPr>
          <w:rFonts w:eastAsia="Calibri"/>
          <w:szCs w:val="24"/>
          <w:lang w:eastAsia="en-US"/>
        </w:rPr>
        <w:t xml:space="preserve"> условий, причин и факторов, способствующих нарушению обязательных требований.</w:t>
      </w:r>
    </w:p>
    <w:p w:rsidR="007816D1" w:rsidRPr="00984DF1" w:rsidRDefault="001C11D7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>Задачами Программы профилактики являются</w:t>
      </w:r>
      <w:r w:rsidR="007816D1" w:rsidRPr="00984DF1">
        <w:rPr>
          <w:rFonts w:eastAsia="Calibri"/>
          <w:szCs w:val="24"/>
          <w:lang w:eastAsia="en-US"/>
        </w:rPr>
        <w:t>:</w:t>
      </w:r>
    </w:p>
    <w:p w:rsidR="007816D1" w:rsidRPr="00984DF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C11D7" w:rsidRPr="00984DF1">
        <w:rPr>
          <w:rFonts w:eastAsia="Calibri"/>
          <w:szCs w:val="24"/>
          <w:lang w:eastAsia="en-US"/>
        </w:rPr>
        <w:t xml:space="preserve">выявление </w:t>
      </w:r>
      <w:r w:rsidR="00156870" w:rsidRPr="00984DF1">
        <w:rPr>
          <w:rFonts w:eastAsia="Calibri"/>
          <w:szCs w:val="24"/>
          <w:lang w:eastAsia="en-US"/>
        </w:rPr>
        <w:t xml:space="preserve">факторов риска причинения вреда </w:t>
      </w:r>
      <w:r w:rsidR="00DC263C" w:rsidRPr="00984DF1">
        <w:rPr>
          <w:rFonts w:eastAsia="Calibri"/>
          <w:szCs w:val="24"/>
          <w:lang w:eastAsia="en-US"/>
        </w:rPr>
        <w:t xml:space="preserve">(ущерба) </w:t>
      </w:r>
      <w:r w:rsidR="00156870" w:rsidRPr="00984DF1">
        <w:rPr>
          <w:rFonts w:eastAsia="Calibri"/>
          <w:szCs w:val="24"/>
          <w:lang w:eastAsia="en-US"/>
        </w:rPr>
        <w:t>охраняемым законам ценностям, причин и условий, способствующих нарушению обязательных требований;</w:t>
      </w:r>
    </w:p>
    <w:p w:rsidR="007816D1" w:rsidRPr="00984DF1" w:rsidRDefault="008A2B0E" w:rsidP="00E77635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156870" w:rsidRPr="00984DF1">
        <w:rPr>
          <w:rFonts w:eastAsia="Calibri"/>
          <w:szCs w:val="24"/>
          <w:lang w:eastAsia="en-US"/>
        </w:rPr>
        <w:t xml:space="preserve">устранение причин, факторов и условий, способствующих возможному причинению вреда </w:t>
      </w:r>
      <w:r w:rsidR="00DC263C" w:rsidRPr="00984DF1">
        <w:rPr>
          <w:rFonts w:eastAsia="Calibri"/>
          <w:szCs w:val="24"/>
          <w:lang w:eastAsia="en-US"/>
        </w:rPr>
        <w:t xml:space="preserve">(ущерба) </w:t>
      </w:r>
      <w:r w:rsidR="00156870" w:rsidRPr="00984DF1">
        <w:rPr>
          <w:rFonts w:eastAsia="Calibri"/>
          <w:szCs w:val="24"/>
          <w:lang w:eastAsia="en-US"/>
        </w:rPr>
        <w:t>охраняемым законам ценностям и нарушению обязательных требований</w:t>
      </w:r>
      <w:r w:rsidR="007816D1" w:rsidRPr="00984DF1">
        <w:rPr>
          <w:rFonts w:eastAsia="Calibri"/>
          <w:szCs w:val="24"/>
          <w:lang w:eastAsia="en-US"/>
        </w:rPr>
        <w:t>;</w:t>
      </w:r>
    </w:p>
    <w:p w:rsidR="0056369B" w:rsidRPr="00984DF1" w:rsidRDefault="008A2B0E" w:rsidP="0056369B">
      <w:pPr>
        <w:pStyle w:val="a5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984DF1">
        <w:rPr>
          <w:rFonts w:eastAsia="Calibri"/>
          <w:szCs w:val="24"/>
          <w:lang w:eastAsia="en-US"/>
        </w:rPr>
        <w:t xml:space="preserve">- </w:t>
      </w:r>
      <w:r w:rsidR="007816D1" w:rsidRPr="00984DF1">
        <w:rPr>
          <w:rFonts w:eastAsia="Calibri"/>
          <w:szCs w:val="24"/>
          <w:lang w:eastAsia="en-US"/>
        </w:rPr>
        <w:t xml:space="preserve">повышение уровня информированности юридических лиц </w:t>
      </w:r>
      <w:r w:rsidR="0056369B" w:rsidRPr="00984DF1">
        <w:rPr>
          <w:rFonts w:eastAsia="Calibri"/>
          <w:szCs w:val="24"/>
          <w:lang w:eastAsia="en-US"/>
        </w:rPr>
        <w:t>по части</w:t>
      </w:r>
      <w:r w:rsidR="007816D1" w:rsidRPr="00984DF1">
        <w:rPr>
          <w:rFonts w:eastAsia="Calibri"/>
          <w:szCs w:val="24"/>
          <w:lang w:eastAsia="en-US"/>
        </w:rPr>
        <w:t xml:space="preserve"> </w:t>
      </w:r>
      <w:r w:rsidR="0056369B" w:rsidRPr="00984DF1">
        <w:rPr>
          <w:rFonts w:eastAsia="Calibri"/>
          <w:szCs w:val="24"/>
          <w:lang w:eastAsia="en-US"/>
        </w:rPr>
        <w:t>законодательства Российской Федерации в сфере проведения работ по АВ.</w:t>
      </w:r>
    </w:p>
    <w:p w:rsidR="00D329E8" w:rsidRPr="00984DF1" w:rsidRDefault="008E1DBD" w:rsidP="00D329E8">
      <w:pPr>
        <w:pStyle w:val="a5"/>
        <w:spacing w:line="276" w:lineRule="auto"/>
        <w:ind w:firstLine="567"/>
        <w:jc w:val="both"/>
        <w:rPr>
          <w:szCs w:val="24"/>
        </w:rPr>
      </w:pPr>
      <w:r w:rsidRPr="00984DF1">
        <w:rPr>
          <w:szCs w:val="24"/>
        </w:rPr>
        <w:t xml:space="preserve">Срок реализации </w:t>
      </w:r>
      <w:r w:rsidR="00DC263C" w:rsidRPr="00984DF1">
        <w:rPr>
          <w:szCs w:val="24"/>
        </w:rPr>
        <w:t xml:space="preserve">настоящей </w:t>
      </w:r>
      <w:r w:rsidRPr="00984DF1">
        <w:rPr>
          <w:szCs w:val="24"/>
        </w:rPr>
        <w:t xml:space="preserve">Программы </w:t>
      </w:r>
      <w:r w:rsidR="009A7A27" w:rsidRPr="00984DF1">
        <w:rPr>
          <w:szCs w:val="24"/>
        </w:rPr>
        <w:t xml:space="preserve">– </w:t>
      </w:r>
      <w:r w:rsidRPr="00984DF1">
        <w:rPr>
          <w:szCs w:val="24"/>
        </w:rPr>
        <w:t>202</w:t>
      </w:r>
      <w:r w:rsidR="000064E4">
        <w:rPr>
          <w:szCs w:val="24"/>
        </w:rPr>
        <w:t>3</w:t>
      </w:r>
      <w:r w:rsidRPr="00984DF1">
        <w:rPr>
          <w:szCs w:val="24"/>
        </w:rPr>
        <w:t xml:space="preserve"> год.</w:t>
      </w:r>
    </w:p>
    <w:p w:rsidR="0063332A" w:rsidRPr="00984DF1" w:rsidRDefault="0063332A" w:rsidP="00FA0F9E">
      <w:pPr>
        <w:pStyle w:val="a5"/>
        <w:spacing w:line="276" w:lineRule="auto"/>
        <w:ind w:firstLine="567"/>
        <w:jc w:val="both"/>
        <w:rPr>
          <w:bCs/>
          <w:szCs w:val="24"/>
        </w:rPr>
      </w:pPr>
    </w:p>
    <w:p w:rsidR="0063332A" w:rsidRPr="00984DF1" w:rsidRDefault="0063332A" w:rsidP="00FA0F9E">
      <w:pPr>
        <w:pStyle w:val="a5"/>
        <w:spacing w:line="276" w:lineRule="auto"/>
        <w:ind w:firstLine="0"/>
        <w:jc w:val="center"/>
        <w:rPr>
          <w:bCs/>
          <w:szCs w:val="24"/>
        </w:rPr>
      </w:pPr>
      <w:r w:rsidRPr="00984DF1">
        <w:rPr>
          <w:b/>
          <w:bCs/>
          <w:szCs w:val="24"/>
        </w:rPr>
        <w:t xml:space="preserve">Перечень </w:t>
      </w:r>
      <w:r w:rsidRPr="00984DF1">
        <w:rPr>
          <w:rFonts w:eastAsiaTheme="minorHAnsi"/>
          <w:b/>
          <w:szCs w:val="24"/>
          <w:lang w:eastAsia="en-US"/>
        </w:rPr>
        <w:t>профилактических мероприятий, сроки (периодичность) их проведения</w:t>
      </w:r>
    </w:p>
    <w:p w:rsidR="0063332A" w:rsidRPr="00984DF1" w:rsidRDefault="0063332A" w:rsidP="00FA0F9E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63332A" w:rsidRPr="00984DF1" w:rsidRDefault="0063332A" w:rsidP="004D2696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 xml:space="preserve">Перечень профилактических мероприятий, сроки (периодичность) их проведения приведены в </w:t>
      </w:r>
      <w:r w:rsidR="004D2696">
        <w:rPr>
          <w:bCs/>
          <w:sz w:val="24"/>
          <w:szCs w:val="24"/>
        </w:rPr>
        <w:t>приложении к настоящей Программе профилактики (</w:t>
      </w:r>
      <w:r w:rsidRPr="00984DF1">
        <w:rPr>
          <w:bCs/>
          <w:sz w:val="24"/>
          <w:szCs w:val="24"/>
        </w:rPr>
        <w:t>таблиц</w:t>
      </w:r>
      <w:r w:rsidR="004D2696">
        <w:rPr>
          <w:bCs/>
          <w:sz w:val="24"/>
          <w:szCs w:val="24"/>
        </w:rPr>
        <w:t>а</w:t>
      </w:r>
      <w:r w:rsidRPr="00984DF1">
        <w:rPr>
          <w:bCs/>
          <w:sz w:val="24"/>
          <w:szCs w:val="24"/>
        </w:rPr>
        <w:t xml:space="preserve"> 1</w:t>
      </w:r>
      <w:r w:rsidR="004D2696">
        <w:rPr>
          <w:bCs/>
          <w:sz w:val="24"/>
          <w:szCs w:val="24"/>
        </w:rPr>
        <w:t>)</w:t>
      </w:r>
      <w:r w:rsidRPr="00984DF1">
        <w:rPr>
          <w:bCs/>
          <w:sz w:val="24"/>
          <w:szCs w:val="24"/>
        </w:rPr>
        <w:t>.</w:t>
      </w:r>
    </w:p>
    <w:p w:rsidR="00753B05" w:rsidRPr="00753B05" w:rsidRDefault="00753B05" w:rsidP="00753B0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753B05">
        <w:rPr>
          <w:sz w:val="24"/>
          <w:szCs w:val="24"/>
        </w:rPr>
        <w:t>Обязательны</w:t>
      </w:r>
      <w:r>
        <w:rPr>
          <w:sz w:val="24"/>
          <w:szCs w:val="24"/>
        </w:rPr>
        <w:t>е</w:t>
      </w:r>
      <w:r w:rsidRPr="00753B05">
        <w:rPr>
          <w:sz w:val="24"/>
          <w:szCs w:val="24"/>
        </w:rPr>
        <w:t xml:space="preserve"> профилактически</w:t>
      </w:r>
      <w:r>
        <w:rPr>
          <w:sz w:val="24"/>
          <w:szCs w:val="24"/>
        </w:rPr>
        <w:t>е</w:t>
      </w:r>
      <w:r w:rsidRPr="00753B05">
        <w:rPr>
          <w:sz w:val="24"/>
          <w:szCs w:val="24"/>
        </w:rPr>
        <w:t xml:space="preserve"> визит</w:t>
      </w:r>
      <w:r>
        <w:rPr>
          <w:sz w:val="24"/>
          <w:szCs w:val="24"/>
        </w:rPr>
        <w:t xml:space="preserve">ы проводится в отношении контролируемых лиц, </w:t>
      </w:r>
      <w:r w:rsidRPr="00753B05">
        <w:rPr>
          <w:sz w:val="24"/>
          <w:szCs w:val="24"/>
        </w:rPr>
        <w:t xml:space="preserve">приступающих к </w:t>
      </w:r>
      <w:r>
        <w:rPr>
          <w:sz w:val="24"/>
          <w:szCs w:val="24"/>
        </w:rPr>
        <w:t xml:space="preserve">осуществлению </w:t>
      </w:r>
      <w:r w:rsidRPr="00753B05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по проведению работ по активным воздействиям на гидрометеорологические процессы, а также в отношении объектов надзора, отнесенных </w:t>
      </w:r>
      <w:r w:rsidRPr="00753B05">
        <w:rPr>
          <w:sz w:val="24"/>
          <w:szCs w:val="24"/>
        </w:rPr>
        <w:t>категори</w:t>
      </w:r>
      <w:r w:rsidR="00B36F49">
        <w:rPr>
          <w:sz w:val="24"/>
          <w:szCs w:val="24"/>
        </w:rPr>
        <w:t>и</w:t>
      </w:r>
      <w:r w:rsidRPr="00753B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высокого </w:t>
      </w:r>
      <w:r w:rsidR="007C4664">
        <w:rPr>
          <w:sz w:val="24"/>
          <w:szCs w:val="24"/>
        </w:rPr>
        <w:t xml:space="preserve">уровня </w:t>
      </w:r>
      <w:r>
        <w:rPr>
          <w:sz w:val="24"/>
          <w:szCs w:val="24"/>
        </w:rPr>
        <w:t>риска.</w:t>
      </w:r>
    </w:p>
    <w:p w:rsidR="0063332A" w:rsidRPr="00984DF1" w:rsidRDefault="0063332A" w:rsidP="0063332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>При наличии юридических лиц, приступающих к осуществлению деятельности по АВ (</w:t>
      </w:r>
      <w:r w:rsidR="004A2DE3" w:rsidRPr="00984DF1">
        <w:rPr>
          <w:rFonts w:eastAsiaTheme="minorHAnsi"/>
          <w:sz w:val="24"/>
          <w:szCs w:val="24"/>
          <w:lang w:eastAsia="en-US"/>
        </w:rPr>
        <w:t xml:space="preserve">вновь </w:t>
      </w:r>
      <w:r w:rsidRPr="00984DF1">
        <w:rPr>
          <w:rFonts w:eastAsiaTheme="minorHAnsi"/>
          <w:sz w:val="24"/>
          <w:szCs w:val="24"/>
          <w:lang w:eastAsia="en-US"/>
        </w:rPr>
        <w:t xml:space="preserve">получившим лицензию на осуществление указанных работ)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="00181F64">
        <w:rPr>
          <w:rFonts w:eastAsia="Calibri"/>
          <w:bCs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Theme="minorHAnsi"/>
          <w:sz w:val="24"/>
          <w:szCs w:val="24"/>
          <w:lang w:eastAsia="en-US"/>
        </w:rPr>
        <w:t>обязан предложить проведение обязательного профилактического визита, не позднее чем в течение 1 года с момента начала указанной деятельности.</w:t>
      </w:r>
    </w:p>
    <w:p w:rsidR="0063332A" w:rsidRPr="00984DF1" w:rsidRDefault="0063332A" w:rsidP="0063332A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lastRenderedPageBreak/>
        <w:t xml:space="preserve">Обязательный профилактический визит проводится в течение 1 рабочего дня. По ходатайству должностного лица, проводящего профилактический визит, </w:t>
      </w:r>
      <w:r w:rsidR="00181F64">
        <w:rPr>
          <w:bCs/>
          <w:sz w:val="24"/>
          <w:szCs w:val="24"/>
        </w:rPr>
        <w:t>начальник</w:t>
      </w:r>
      <w:r w:rsidRPr="00984DF1">
        <w:rPr>
          <w:bCs/>
          <w:sz w:val="24"/>
          <w:szCs w:val="24"/>
        </w:rPr>
        <w:t xml:space="preserve"> (заместитель </w:t>
      </w:r>
      <w:r w:rsidR="00181F64">
        <w:rPr>
          <w:bCs/>
          <w:sz w:val="24"/>
          <w:szCs w:val="24"/>
        </w:rPr>
        <w:t>начальника</w:t>
      </w:r>
      <w:r w:rsidRPr="00984DF1">
        <w:rPr>
          <w:bCs/>
          <w:sz w:val="24"/>
          <w:szCs w:val="24"/>
        </w:rPr>
        <w:t xml:space="preserve">)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</w:t>
      </w:r>
      <w:r w:rsidR="00181F64">
        <w:rPr>
          <w:rFonts w:eastAsia="Calibri"/>
          <w:bCs/>
          <w:snapToGrid w:val="0"/>
          <w:sz w:val="24"/>
          <w:szCs w:val="24"/>
          <w:lang w:eastAsia="en-US"/>
        </w:rPr>
        <w:t>а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 xml:space="preserve"> Росгидромета по ПФО</w:t>
      </w:r>
      <w:r w:rsidRPr="00984DF1">
        <w:rPr>
          <w:bCs/>
          <w:sz w:val="24"/>
          <w:szCs w:val="24"/>
        </w:rPr>
        <w:t xml:space="preserve"> может продлить срок проведения профилактического визита не более чем на 3 рабочих дня.</w:t>
      </w:r>
    </w:p>
    <w:p w:rsidR="0063332A" w:rsidRPr="00984DF1" w:rsidRDefault="0063332A" w:rsidP="0063332A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:rsidR="0063332A" w:rsidRPr="00984DF1" w:rsidRDefault="0063332A" w:rsidP="00FA0F9E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984DF1">
        <w:rPr>
          <w:bCs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181F64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 Росгидромета по ПФО</w:t>
      </w:r>
      <w:r w:rsidRPr="00984DF1">
        <w:rPr>
          <w:bCs/>
          <w:sz w:val="24"/>
          <w:szCs w:val="24"/>
        </w:rPr>
        <w:t xml:space="preserve"> не позднее чем за 3 рабочих дня до даты его проведения.</w:t>
      </w:r>
    </w:p>
    <w:p w:rsidR="00C740EA" w:rsidRDefault="0063332A" w:rsidP="00C740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bCs/>
          <w:sz w:val="24"/>
          <w:szCs w:val="24"/>
        </w:rPr>
        <w:t xml:space="preserve">Проведение профилактического визита для </w:t>
      </w:r>
      <w:proofErr w:type="gramStart"/>
      <w:r w:rsidRPr="00984DF1">
        <w:rPr>
          <w:rFonts w:eastAsiaTheme="minorHAnsi"/>
          <w:sz w:val="24"/>
          <w:szCs w:val="24"/>
          <w:lang w:eastAsia="en-US"/>
        </w:rPr>
        <w:t>объектов надзора, отнесенных к высокому уровню риска</w:t>
      </w:r>
      <w:r w:rsidR="00D07184" w:rsidRPr="00984DF1">
        <w:rPr>
          <w:rFonts w:eastAsiaTheme="minorHAnsi"/>
          <w:sz w:val="24"/>
          <w:szCs w:val="24"/>
          <w:lang w:eastAsia="en-US"/>
        </w:rPr>
        <w:t xml:space="preserve"> </w:t>
      </w:r>
      <w:r w:rsidRPr="00984DF1">
        <w:rPr>
          <w:bCs/>
          <w:sz w:val="24"/>
          <w:szCs w:val="24"/>
        </w:rPr>
        <w:t>проводится</w:t>
      </w:r>
      <w:proofErr w:type="gramEnd"/>
      <w:r w:rsidR="006A729B" w:rsidRPr="00984DF1">
        <w:rPr>
          <w:bCs/>
          <w:sz w:val="24"/>
          <w:szCs w:val="24"/>
        </w:rPr>
        <w:t xml:space="preserve"> в следующие сроки</w:t>
      </w:r>
      <w:r w:rsidR="006A729B" w:rsidRPr="00984DF1">
        <w:rPr>
          <w:rFonts w:eastAsiaTheme="minorHAnsi"/>
          <w:sz w:val="24"/>
          <w:szCs w:val="24"/>
          <w:lang w:eastAsia="en-US"/>
        </w:rPr>
        <w:t>:</w:t>
      </w:r>
    </w:p>
    <w:p w:rsid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84DF1">
        <w:rPr>
          <w:rFonts w:eastAsiaTheme="minorHAnsi"/>
          <w:sz w:val="24"/>
          <w:szCs w:val="24"/>
          <w:lang w:eastAsia="en-US"/>
        </w:rPr>
        <w:t xml:space="preserve">для лицензиатов, осуществляющих деятельность по виду работ «защита сельскохозяйственных растений от градобития» – </w:t>
      </w:r>
      <w:r w:rsidRPr="00984DF1">
        <w:rPr>
          <w:rFonts w:eastAsiaTheme="minorHAnsi"/>
          <w:sz w:val="24"/>
          <w:szCs w:val="24"/>
          <w:lang w:val="en-US" w:eastAsia="en-US"/>
        </w:rPr>
        <w:t>I</w:t>
      </w:r>
      <w:r w:rsidR="008B0067">
        <w:rPr>
          <w:rFonts w:eastAsiaTheme="minorHAnsi"/>
          <w:sz w:val="24"/>
          <w:szCs w:val="24"/>
          <w:lang w:val="en-US" w:eastAsia="en-US"/>
        </w:rPr>
        <w:t>II</w:t>
      </w:r>
      <w:r w:rsidRPr="00984DF1">
        <w:rPr>
          <w:rFonts w:eastAsiaTheme="minorHAnsi"/>
          <w:sz w:val="24"/>
          <w:szCs w:val="24"/>
          <w:lang w:eastAsia="en-US"/>
        </w:rPr>
        <w:t xml:space="preserve"> квартал 202</w:t>
      </w:r>
      <w:r w:rsidR="000064E4">
        <w:rPr>
          <w:rFonts w:eastAsiaTheme="minorHAnsi"/>
          <w:sz w:val="24"/>
          <w:szCs w:val="24"/>
          <w:lang w:eastAsia="en-US"/>
        </w:rPr>
        <w:t>3</w:t>
      </w:r>
      <w:r w:rsidRPr="00984DF1">
        <w:rPr>
          <w:rFonts w:eastAsiaTheme="minorHAnsi"/>
          <w:sz w:val="24"/>
          <w:szCs w:val="24"/>
          <w:lang w:eastAsia="en-US"/>
        </w:rPr>
        <w:t xml:space="preserve"> года;</w:t>
      </w:r>
    </w:p>
    <w:p w:rsid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740EA">
        <w:rPr>
          <w:rFonts w:eastAsiaTheme="minorHAnsi"/>
          <w:sz w:val="24"/>
          <w:szCs w:val="24"/>
          <w:lang w:eastAsia="en-US"/>
        </w:rPr>
        <w:t xml:space="preserve">для лицензиатов, осуществляющих деятельность по видам работ «рассеивание туманов» и «регулирование осадков» – </w:t>
      </w:r>
      <w:r w:rsidRPr="00C740EA">
        <w:rPr>
          <w:rFonts w:eastAsiaTheme="minorHAnsi"/>
          <w:sz w:val="24"/>
          <w:szCs w:val="24"/>
          <w:lang w:val="en-US" w:eastAsia="en-US"/>
        </w:rPr>
        <w:t>I</w:t>
      </w:r>
      <w:r w:rsidR="008B0067" w:rsidRPr="00C740EA">
        <w:rPr>
          <w:rFonts w:eastAsiaTheme="minorHAnsi"/>
          <w:sz w:val="24"/>
          <w:szCs w:val="24"/>
          <w:lang w:val="en-US" w:eastAsia="en-US"/>
        </w:rPr>
        <w:t>II</w:t>
      </w:r>
      <w:r w:rsidRPr="00C740EA">
        <w:rPr>
          <w:rFonts w:eastAsiaTheme="minorHAnsi"/>
          <w:sz w:val="24"/>
          <w:szCs w:val="24"/>
          <w:lang w:eastAsia="en-US"/>
        </w:rPr>
        <w:t xml:space="preserve"> квартал 202</w:t>
      </w:r>
      <w:r w:rsidR="000064E4" w:rsidRPr="00C740EA">
        <w:rPr>
          <w:rFonts w:eastAsiaTheme="minorHAnsi"/>
          <w:sz w:val="24"/>
          <w:szCs w:val="24"/>
          <w:lang w:eastAsia="en-US"/>
        </w:rPr>
        <w:t>3</w:t>
      </w:r>
      <w:r w:rsidRPr="00C740EA">
        <w:rPr>
          <w:rFonts w:eastAsiaTheme="minorHAnsi"/>
          <w:sz w:val="24"/>
          <w:szCs w:val="24"/>
          <w:lang w:eastAsia="en-US"/>
        </w:rPr>
        <w:t xml:space="preserve"> года;</w:t>
      </w:r>
    </w:p>
    <w:p w:rsid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740EA">
        <w:rPr>
          <w:rFonts w:eastAsiaTheme="minorHAnsi"/>
          <w:sz w:val="24"/>
          <w:szCs w:val="24"/>
          <w:lang w:eastAsia="en-US"/>
        </w:rPr>
        <w:t xml:space="preserve">для лицензиатов, осуществляющих деятельность по виду работ «предупредительный спуск снежных лавин» – </w:t>
      </w:r>
      <w:r w:rsidRPr="00C740EA">
        <w:rPr>
          <w:rFonts w:eastAsiaTheme="minorHAnsi"/>
          <w:sz w:val="24"/>
          <w:szCs w:val="24"/>
          <w:lang w:val="en-US" w:eastAsia="en-US"/>
        </w:rPr>
        <w:t>I</w:t>
      </w:r>
      <w:r w:rsidR="008B0067" w:rsidRPr="00C740EA">
        <w:rPr>
          <w:rFonts w:eastAsiaTheme="minorHAnsi"/>
          <w:sz w:val="24"/>
          <w:szCs w:val="24"/>
          <w:lang w:val="en-US" w:eastAsia="en-US"/>
        </w:rPr>
        <w:t>II</w:t>
      </w:r>
      <w:r w:rsidRPr="00C740EA">
        <w:rPr>
          <w:rFonts w:eastAsiaTheme="minorHAnsi"/>
          <w:sz w:val="24"/>
          <w:szCs w:val="24"/>
          <w:lang w:eastAsia="en-US"/>
        </w:rPr>
        <w:t xml:space="preserve"> квартал 202</w:t>
      </w:r>
      <w:r w:rsidR="000064E4" w:rsidRPr="00C740EA">
        <w:rPr>
          <w:rFonts w:eastAsiaTheme="minorHAnsi"/>
          <w:sz w:val="24"/>
          <w:szCs w:val="24"/>
          <w:lang w:eastAsia="en-US"/>
        </w:rPr>
        <w:t>3</w:t>
      </w:r>
      <w:r w:rsidRPr="00C740EA">
        <w:rPr>
          <w:rFonts w:eastAsiaTheme="minorHAnsi"/>
          <w:sz w:val="24"/>
          <w:szCs w:val="24"/>
          <w:lang w:eastAsia="en-US"/>
        </w:rPr>
        <w:t xml:space="preserve"> года;</w:t>
      </w:r>
    </w:p>
    <w:p w:rsidR="00F028F9" w:rsidRPr="00C740EA" w:rsidRDefault="006A729B" w:rsidP="00C740E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740EA">
        <w:rPr>
          <w:rFonts w:eastAsiaTheme="minorHAnsi"/>
          <w:sz w:val="24"/>
          <w:szCs w:val="24"/>
          <w:lang w:eastAsia="en-US"/>
        </w:rPr>
        <w:t>для лицензиатов, осуществляющих деятельно</w:t>
      </w:r>
      <w:r w:rsidR="00C740EA">
        <w:rPr>
          <w:rFonts w:eastAsiaTheme="minorHAnsi"/>
          <w:sz w:val="24"/>
          <w:szCs w:val="24"/>
          <w:lang w:eastAsia="en-US"/>
        </w:rPr>
        <w:t>сть по нескольким видам работ</w:t>
      </w:r>
      <w:r w:rsidR="00C740EA" w:rsidRPr="00C740EA">
        <w:rPr>
          <w:rFonts w:eastAsiaTheme="minorHAnsi"/>
          <w:sz w:val="24"/>
          <w:szCs w:val="24"/>
          <w:lang w:eastAsia="en-US"/>
        </w:rPr>
        <w:t xml:space="preserve">– </w:t>
      </w:r>
      <w:r w:rsidR="00C740EA">
        <w:rPr>
          <w:rFonts w:eastAsiaTheme="minorHAnsi"/>
          <w:sz w:val="24"/>
          <w:szCs w:val="24"/>
          <w:lang w:eastAsia="en-US"/>
        </w:rPr>
        <w:t xml:space="preserve"> </w:t>
      </w:r>
      <w:r w:rsidRPr="00C740EA">
        <w:rPr>
          <w:rFonts w:eastAsiaTheme="minorHAnsi"/>
          <w:sz w:val="24"/>
          <w:szCs w:val="24"/>
          <w:lang w:val="en-US" w:eastAsia="en-US"/>
        </w:rPr>
        <w:t>I</w:t>
      </w:r>
      <w:r w:rsidR="008B0067" w:rsidRPr="00C740EA">
        <w:rPr>
          <w:rFonts w:eastAsiaTheme="minorHAnsi"/>
          <w:sz w:val="24"/>
          <w:szCs w:val="24"/>
          <w:lang w:val="en-US" w:eastAsia="en-US"/>
        </w:rPr>
        <w:t>II</w:t>
      </w:r>
      <w:r w:rsidRPr="00C740EA">
        <w:rPr>
          <w:rFonts w:eastAsiaTheme="minorHAnsi"/>
          <w:sz w:val="24"/>
          <w:szCs w:val="24"/>
          <w:lang w:eastAsia="en-US"/>
        </w:rPr>
        <w:t xml:space="preserve"> </w:t>
      </w:r>
      <w:r w:rsidR="00F028F9" w:rsidRPr="00C740EA">
        <w:rPr>
          <w:rFonts w:eastAsiaTheme="minorHAnsi"/>
          <w:sz w:val="24"/>
          <w:szCs w:val="24"/>
          <w:lang w:eastAsia="en-US"/>
        </w:rPr>
        <w:t>к</w:t>
      </w:r>
      <w:r w:rsidRPr="00C740EA">
        <w:rPr>
          <w:rFonts w:eastAsiaTheme="minorHAnsi"/>
          <w:sz w:val="24"/>
          <w:szCs w:val="24"/>
          <w:lang w:eastAsia="en-US"/>
        </w:rPr>
        <w:t>вартал 202</w:t>
      </w:r>
      <w:r w:rsidR="000064E4" w:rsidRPr="00C740EA">
        <w:rPr>
          <w:rFonts w:eastAsiaTheme="minorHAnsi"/>
          <w:sz w:val="24"/>
          <w:szCs w:val="24"/>
          <w:lang w:eastAsia="en-US"/>
        </w:rPr>
        <w:t>3</w:t>
      </w:r>
      <w:r w:rsidR="00F028F9" w:rsidRPr="00C740EA"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9F4063" w:rsidRPr="00984DF1" w:rsidRDefault="006A729B" w:rsidP="00F028F9">
      <w:pPr>
        <w:spacing w:line="276" w:lineRule="auto"/>
        <w:ind w:firstLine="567"/>
        <w:jc w:val="both"/>
        <w:rPr>
          <w:b/>
          <w:bCs/>
          <w:sz w:val="24"/>
          <w:szCs w:val="24"/>
        </w:rPr>
        <w:sectPr w:rsidR="009F4063" w:rsidRPr="00984DF1" w:rsidSect="00963483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84DF1">
        <w:rPr>
          <w:rFonts w:eastAsiaTheme="minorHAnsi"/>
          <w:sz w:val="24"/>
          <w:szCs w:val="24"/>
          <w:lang w:eastAsia="en-US"/>
        </w:rPr>
        <w:t xml:space="preserve"> </w:t>
      </w:r>
      <w:r w:rsidR="009F4063" w:rsidRPr="00984DF1">
        <w:rPr>
          <w:b/>
          <w:bCs/>
          <w:sz w:val="24"/>
          <w:szCs w:val="24"/>
        </w:rPr>
        <w:br w:type="page"/>
      </w:r>
    </w:p>
    <w:p w:rsidR="00C57304" w:rsidRDefault="0063332A" w:rsidP="00C57304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84DF1">
        <w:rPr>
          <w:bCs/>
          <w:sz w:val="24"/>
          <w:szCs w:val="24"/>
        </w:rPr>
        <w:lastRenderedPageBreak/>
        <w:t xml:space="preserve">Таблица 1. </w:t>
      </w:r>
      <w:r w:rsidR="00C57304" w:rsidRPr="00984DF1">
        <w:rPr>
          <w:bCs/>
          <w:sz w:val="24"/>
          <w:szCs w:val="24"/>
        </w:rPr>
        <w:t xml:space="preserve">Перечень </w:t>
      </w:r>
      <w:r w:rsidR="00C57304" w:rsidRPr="00984DF1">
        <w:rPr>
          <w:rFonts w:eastAsiaTheme="minorHAnsi"/>
          <w:sz w:val="24"/>
          <w:szCs w:val="24"/>
          <w:lang w:eastAsia="en-US"/>
        </w:rPr>
        <w:t>профилактических мероприятий, сроки (периодичность) их проведения</w:t>
      </w:r>
    </w:p>
    <w:p w:rsidR="00D16BCD" w:rsidRPr="00984DF1" w:rsidRDefault="00D16BCD" w:rsidP="00C57304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f2"/>
        <w:tblW w:w="14737" w:type="dxa"/>
        <w:tblLook w:val="04A0" w:firstRow="1" w:lastRow="0" w:firstColumn="1" w:lastColumn="0" w:noHBand="0" w:noVBand="1"/>
      </w:tblPr>
      <w:tblGrid>
        <w:gridCol w:w="9067"/>
        <w:gridCol w:w="3119"/>
        <w:gridCol w:w="2551"/>
      </w:tblGrid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84DF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профилактического</w:t>
            </w:r>
            <w:proofErr w:type="spellEnd"/>
            <w:r w:rsidRPr="00984DF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1">
              <w:rPr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551" w:type="dxa"/>
          </w:tcPr>
          <w:p w:rsidR="00000A55" w:rsidRPr="00984DF1" w:rsidRDefault="00000A55" w:rsidP="00FA0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Ответственное подразделение (должностное лицо)</w:t>
            </w:r>
          </w:p>
        </w:tc>
      </w:tr>
      <w:tr w:rsidR="00EA5C1F" w:rsidRPr="00984DF1" w:rsidTr="00F81CB5">
        <w:tc>
          <w:tcPr>
            <w:tcW w:w="14737" w:type="dxa"/>
            <w:gridSpan w:val="3"/>
          </w:tcPr>
          <w:p w:rsidR="00EA5C1F" w:rsidRPr="00984DF1" w:rsidRDefault="00EA5C1F" w:rsidP="00FA0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Информирование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 Информирование юридических </w:t>
            </w:r>
            <w:r w:rsidR="00D16BCD">
              <w:rPr>
                <w:rFonts w:eastAsiaTheme="minorHAnsi"/>
                <w:sz w:val="24"/>
                <w:szCs w:val="24"/>
                <w:lang w:eastAsia="en-US"/>
              </w:rPr>
              <w:t xml:space="preserve">лиц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по вопросам соблюдения обязательных требований, установленных законодательством Российской Федерации в сфере проведения работ по АВ в порядке, установленном статьей 46 Федерального закона № 248-ФЗ, в том числе:</w:t>
            </w:r>
          </w:p>
        </w:tc>
        <w:tc>
          <w:tcPr>
            <w:tcW w:w="3119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00A55" w:rsidRPr="00984DF1" w:rsidRDefault="00000A55" w:rsidP="00FA0F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1.1.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перечня нормативных правовых актов (их отдельных положений), содержащих обязательные требования, оценка соблюдения которых осуществляется в рамках надзора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нормативные правовые акты</w:t>
            </w:r>
          </w:p>
        </w:tc>
        <w:tc>
          <w:tcPr>
            <w:tcW w:w="2551" w:type="dxa"/>
          </w:tcPr>
          <w:p w:rsidR="00000A55" w:rsidRPr="00984DF1" w:rsidRDefault="00D16BCD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 w:rsidR="00D01B69">
              <w:rPr>
                <w:rFonts w:eastAsia="Calibri"/>
                <w:sz w:val="24"/>
                <w:szCs w:val="24"/>
                <w:lang w:eastAsia="en-US"/>
              </w:rPr>
              <w:t>И.В.Русакова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-Полушкина)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D16BCD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1.2.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текстов нормативных правовых актов, регулирующих осуществление надзора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нормативные правовые акты</w:t>
            </w:r>
          </w:p>
        </w:tc>
        <w:tc>
          <w:tcPr>
            <w:tcW w:w="2551" w:type="dxa"/>
          </w:tcPr>
          <w:p w:rsidR="00000A55" w:rsidRPr="00984DF1" w:rsidRDefault="00D16BCD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 w:rsidR="00D01B69">
              <w:rPr>
                <w:rFonts w:eastAsia="Calibri"/>
                <w:sz w:val="24"/>
                <w:szCs w:val="24"/>
                <w:lang w:eastAsia="en-US"/>
              </w:rPr>
              <w:t>И.В.Русакова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-Полушкина)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D16BCD">
            <w:pPr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1.3. Актуализация 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D16BCD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сети «Интернет» перечня объектов контроля с указанием категории риска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изменений категорий риска объектов контроля, а так же изменения количества объектов контроля</w:t>
            </w:r>
          </w:p>
        </w:tc>
        <w:tc>
          <w:tcPr>
            <w:tcW w:w="2551" w:type="dxa"/>
          </w:tcPr>
          <w:p w:rsidR="00000A55" w:rsidRPr="00984DF1" w:rsidRDefault="00D16BCD" w:rsidP="00AE5AE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 w:rsidR="00D01B69">
              <w:rPr>
                <w:rFonts w:eastAsia="Calibri"/>
                <w:sz w:val="24"/>
                <w:szCs w:val="24"/>
                <w:lang w:eastAsia="en-US"/>
              </w:rPr>
              <w:t>И.В.Русакова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-Полушкина)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Default="00000A55" w:rsidP="00EA5C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1.4. </w:t>
            </w:r>
            <w:r w:rsidR="00EA5C1F" w:rsidRPr="00984DF1">
              <w:rPr>
                <w:rFonts w:eastAsiaTheme="minorHAnsi"/>
                <w:sz w:val="24"/>
                <w:szCs w:val="24"/>
                <w:lang w:eastAsia="en-US"/>
              </w:rPr>
              <w:t>Актуализация и р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азмещение Плана </w:t>
            </w:r>
            <w:r w:rsidR="00EE7CD9" w:rsidRPr="00EE7CD9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проведения плановых контрольных (надзорных) мероприятий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на 202</w:t>
            </w:r>
            <w:r w:rsidR="00EE7CD9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16BCD" w:rsidRPr="00984DF1" w:rsidRDefault="00D16BCD" w:rsidP="00EA5C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00A55" w:rsidRPr="00984DF1" w:rsidRDefault="00FC050B" w:rsidP="00FA0F9E">
            <w:pPr>
              <w:jc w:val="center"/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>остоянно, по мере внесения изменений в План</w:t>
            </w:r>
          </w:p>
        </w:tc>
        <w:tc>
          <w:tcPr>
            <w:tcW w:w="2551" w:type="dxa"/>
          </w:tcPr>
          <w:p w:rsidR="00000A55" w:rsidRPr="00984DF1" w:rsidRDefault="00D16BCD" w:rsidP="00FA0F9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 w:rsidR="00D01B69">
              <w:rPr>
                <w:rFonts w:eastAsia="Calibri"/>
                <w:sz w:val="24"/>
                <w:szCs w:val="24"/>
                <w:lang w:eastAsia="en-US"/>
              </w:rPr>
              <w:t>И.В.Русакова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-Полушкина)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C2320A">
            <w:pPr>
              <w:rPr>
                <w:bCs/>
                <w:sz w:val="24"/>
                <w:szCs w:val="24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1.5.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в информационно-телекоммуникационной сети «Интернет» доклада об осуществлении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ом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Росгидромета по ПФО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государственной функции по федеральному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государственному контролю (надзору) за проведением работ по активным воздействиям на гидрометеорологические процессы и о его эффективности за 202</w:t>
            </w:r>
            <w:r w:rsidR="00C2320A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6B65C6" w:rsidRPr="00984DF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19" w:type="dxa"/>
          </w:tcPr>
          <w:p w:rsidR="00000A55" w:rsidRPr="00984DF1" w:rsidRDefault="008B5CA7" w:rsidP="009143CA">
            <w:pPr>
              <w:jc w:val="center"/>
              <w:rPr>
                <w:bCs/>
                <w:sz w:val="24"/>
                <w:szCs w:val="24"/>
              </w:rPr>
            </w:pPr>
            <w:r w:rsidRPr="008B5C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 1 февраля</w:t>
            </w:r>
            <w:r w:rsidR="00000A55" w:rsidRPr="008B5CA7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9143CA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000A55" w:rsidRPr="008B5CA7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:rsidR="00000A55" w:rsidRPr="00984DF1" w:rsidRDefault="00D16BCD" w:rsidP="00FA0F9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эксперт </w:t>
            </w:r>
            <w:proofErr w:type="spellStart"/>
            <w:r w:rsidR="00D01B69">
              <w:rPr>
                <w:rFonts w:eastAsia="Calibri"/>
                <w:sz w:val="24"/>
                <w:szCs w:val="24"/>
                <w:lang w:eastAsia="en-US"/>
              </w:rPr>
              <w:t>И.В.Русакова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-Полушкина)</w:t>
            </w:r>
          </w:p>
        </w:tc>
      </w:tr>
      <w:tr w:rsidR="00EA5C1F" w:rsidRPr="00984DF1" w:rsidTr="00952C9A">
        <w:tc>
          <w:tcPr>
            <w:tcW w:w="14737" w:type="dxa"/>
            <w:gridSpan w:val="3"/>
          </w:tcPr>
          <w:p w:rsidR="00EA5C1F" w:rsidRPr="00984DF1" w:rsidRDefault="00EA5C1F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Обобщение правоприменительной практики</w:t>
            </w:r>
          </w:p>
        </w:tc>
      </w:tr>
      <w:tr w:rsidR="00000A55" w:rsidRPr="00984DF1" w:rsidTr="00FA0F9E">
        <w:tc>
          <w:tcPr>
            <w:tcW w:w="9067" w:type="dxa"/>
          </w:tcPr>
          <w:p w:rsidR="00000A55" w:rsidRPr="00984DF1" w:rsidRDefault="00000A55" w:rsidP="00FA0F9E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2. Обобщение правоприменительной практики контрольно-надзорной деятельности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и размещение на официальном сайте </w:t>
            </w:r>
            <w:r w:rsidR="00D16BCD"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 w:rsidR="00D16BCD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в информационно-</w:t>
            </w:r>
            <w:r w:rsidR="00D16BCD">
              <w:rPr>
                <w:rFonts w:eastAsiaTheme="minorHAnsi"/>
                <w:sz w:val="24"/>
                <w:szCs w:val="24"/>
                <w:lang w:eastAsia="en-US"/>
              </w:rPr>
              <w:t>теле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коммуникационной сети «Интернет» доклада о правоприменительной практике</w:t>
            </w:r>
          </w:p>
        </w:tc>
        <w:tc>
          <w:tcPr>
            <w:tcW w:w="3119" w:type="dxa"/>
          </w:tcPr>
          <w:p w:rsidR="00000A55" w:rsidRPr="00984DF1" w:rsidRDefault="00FC050B" w:rsidP="009143C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о 1 </w:t>
            </w:r>
            <w:r w:rsidR="00271DEA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  <w:bookmarkStart w:id="0" w:name="_GoBack"/>
            <w:bookmarkEnd w:id="0"/>
            <w:r w:rsidR="00271DE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9143CA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000A55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:rsidR="00000A55" w:rsidRPr="00984DF1" w:rsidRDefault="00D13096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  <w:r w:rsidR="00D01B69" w:rsidRPr="00D01B69">
              <w:rPr>
                <w:rFonts w:eastAsia="Calibri"/>
                <w:sz w:val="24"/>
                <w:szCs w:val="24"/>
                <w:lang w:eastAsia="en-US"/>
              </w:rPr>
              <w:t>(главный специалист-</w:t>
            </w:r>
            <w:r w:rsidR="00D01B69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 w:rsidR="00D01B69">
              <w:rPr>
                <w:rFonts w:eastAsia="Calibri"/>
                <w:sz w:val="24"/>
                <w:szCs w:val="24"/>
                <w:lang w:eastAsia="en-US"/>
              </w:rPr>
              <w:t>И.В.Русакова</w:t>
            </w:r>
            <w:proofErr w:type="spellEnd"/>
            <w:r w:rsidR="00D01B69">
              <w:rPr>
                <w:rFonts w:eastAsia="Calibri"/>
                <w:sz w:val="24"/>
                <w:szCs w:val="24"/>
                <w:lang w:eastAsia="en-US"/>
              </w:rPr>
              <w:t>-Полушкина)</w:t>
            </w:r>
          </w:p>
        </w:tc>
      </w:tr>
      <w:tr w:rsidR="00D40F98" w:rsidRPr="00984DF1" w:rsidTr="00D25F83">
        <w:tc>
          <w:tcPr>
            <w:tcW w:w="14737" w:type="dxa"/>
            <w:gridSpan w:val="3"/>
          </w:tcPr>
          <w:p w:rsidR="00D40F98" w:rsidRPr="00984DF1" w:rsidRDefault="00D40F98" w:rsidP="00FA0F9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Объявление предостережения</w:t>
            </w:r>
          </w:p>
        </w:tc>
      </w:tr>
      <w:tr w:rsidR="006B0BF7" w:rsidRPr="00984DF1" w:rsidTr="00FA0F9E">
        <w:tc>
          <w:tcPr>
            <w:tcW w:w="9067" w:type="dxa"/>
          </w:tcPr>
          <w:p w:rsidR="006B0BF7" w:rsidRPr="00984DF1" w:rsidRDefault="006B0BF7" w:rsidP="00581319">
            <w:pPr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3. Внесение юридическим лицам предостережений о недопустимости нарушения обязательных требований при осуществлении работ по АВ в соответствии со статьей 49 Федерального закона № 248-ФЗ</w:t>
            </w:r>
            <w:r w:rsidR="00581319" w:rsidRPr="0058131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1319" w:rsidRPr="00581319">
              <w:rPr>
                <w:sz w:val="24"/>
                <w:szCs w:val="24"/>
              </w:rPr>
              <w:t>и предл</w:t>
            </w:r>
            <w:r w:rsidR="00581319">
              <w:rPr>
                <w:sz w:val="24"/>
                <w:szCs w:val="24"/>
              </w:rPr>
              <w:t>ожение</w:t>
            </w:r>
            <w:r w:rsidR="00581319" w:rsidRPr="00581319">
              <w:rPr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  <w:r w:rsidR="0058131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B0BF7" w:rsidRPr="00581319" w:rsidRDefault="00581319" w:rsidP="0058131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81319">
              <w:rPr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>
              <w:rPr>
                <w:sz w:val="24"/>
                <w:szCs w:val="24"/>
              </w:rPr>
              <w:t>а) охраняемым законом ценностям</w:t>
            </w:r>
            <w:r w:rsidRPr="005813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B0BF7" w:rsidRPr="00E74523" w:rsidRDefault="006B0BF7" w:rsidP="006B0BF7">
            <w:pPr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D01B69">
              <w:rPr>
                <w:rFonts w:eastAsiaTheme="minorHAnsi"/>
                <w:sz w:val="24"/>
                <w:szCs w:val="24"/>
                <w:lang w:eastAsia="en-US"/>
              </w:rPr>
              <w:t>Начальник, заместитель начальника</w:t>
            </w:r>
            <w:r w:rsidRPr="00D01B69">
              <w:rPr>
                <w:sz w:val="24"/>
                <w:szCs w:val="24"/>
              </w:rPr>
              <w:t xml:space="preserve"> Департамента Росгидромета по ПФО</w:t>
            </w:r>
            <w:r w:rsidR="008B5CA7">
              <w:rPr>
                <w:sz w:val="24"/>
                <w:szCs w:val="24"/>
              </w:rPr>
              <w:t xml:space="preserve">, </w:t>
            </w:r>
            <w:r w:rsidR="008B5CA7" w:rsidRPr="00D01B69">
              <w:rPr>
                <w:rFonts w:eastAsia="Calibri"/>
                <w:sz w:val="24"/>
                <w:szCs w:val="24"/>
                <w:lang w:eastAsia="en-US"/>
              </w:rPr>
              <w:t>главный специалист-</w:t>
            </w:r>
            <w:r w:rsidR="008B5CA7">
              <w:rPr>
                <w:rFonts w:eastAsia="Calibri"/>
                <w:sz w:val="24"/>
                <w:szCs w:val="24"/>
                <w:lang w:eastAsia="en-US"/>
              </w:rPr>
              <w:t xml:space="preserve">эксперт </w:t>
            </w:r>
            <w:proofErr w:type="spellStart"/>
            <w:r w:rsidR="008B5CA7">
              <w:rPr>
                <w:rFonts w:eastAsia="Calibri"/>
                <w:sz w:val="24"/>
                <w:szCs w:val="24"/>
                <w:lang w:eastAsia="en-US"/>
              </w:rPr>
              <w:t>И.В.Русакова</w:t>
            </w:r>
            <w:proofErr w:type="spellEnd"/>
            <w:r w:rsidR="008B5CA7">
              <w:rPr>
                <w:rFonts w:eastAsia="Calibri"/>
                <w:sz w:val="24"/>
                <w:szCs w:val="24"/>
                <w:lang w:eastAsia="en-US"/>
              </w:rPr>
              <w:t>-Полушкина</w:t>
            </w:r>
          </w:p>
        </w:tc>
      </w:tr>
      <w:tr w:rsidR="006B0BF7" w:rsidRPr="00984DF1" w:rsidTr="0025565C">
        <w:tc>
          <w:tcPr>
            <w:tcW w:w="14737" w:type="dxa"/>
            <w:gridSpan w:val="3"/>
          </w:tcPr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</w:p>
        </w:tc>
      </w:tr>
      <w:tr w:rsidR="006B0BF7" w:rsidRPr="00984DF1" w:rsidTr="00FA0F9E">
        <w:tc>
          <w:tcPr>
            <w:tcW w:w="9067" w:type="dxa"/>
          </w:tcPr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4. Осуществление консультирования по вопросам, касающимся порядка осуществления надзора, в том числе:</w:t>
            </w:r>
          </w:p>
          <w:p w:rsidR="006B0BF7" w:rsidRPr="00984DF1" w:rsidRDefault="00581319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0BF7" w:rsidRPr="00984DF1">
              <w:rPr>
                <w:rFonts w:eastAsiaTheme="minorHAnsi"/>
                <w:sz w:val="24"/>
                <w:szCs w:val="24"/>
                <w:lang w:eastAsia="en-US"/>
              </w:rPr>
              <w:t>редмета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государственного</w:t>
            </w:r>
            <w:r w:rsidR="006B0BF7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надзора;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порядка отнесения объектов </w:t>
            </w:r>
            <w:r w:rsidR="00581319">
              <w:rPr>
                <w:rFonts w:eastAsiaTheme="minorHAnsi"/>
                <w:sz w:val="24"/>
                <w:szCs w:val="24"/>
                <w:lang w:eastAsia="en-US"/>
              </w:rPr>
              <w:t>государственного</w:t>
            </w:r>
            <w:r w:rsidR="00581319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надзора к категориям риска;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периодичности проведения плановых контрольных (надзорных) мероприятий объектов </w:t>
            </w:r>
            <w:r w:rsidR="00581319">
              <w:rPr>
                <w:rFonts w:eastAsiaTheme="minorHAnsi"/>
                <w:sz w:val="24"/>
                <w:szCs w:val="24"/>
                <w:lang w:eastAsia="en-US"/>
              </w:rPr>
              <w:t>государственного</w:t>
            </w:r>
            <w:r w:rsidR="00581319"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надзора в зависимости от категории риска;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состава и порядка осуществления профилактических мероприятий;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видов плановых и внеплановых контрольных (надзорных) мероприятий;</w:t>
            </w:r>
          </w:p>
          <w:p w:rsidR="006B0BF7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порядка обжалования решений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территориального органа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государственного надзора, действий (бездействия) его должностных лиц. 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Консультирование осуществляется: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а) по телефону, посредством видео-конференц-связи, на личном приеме еженедельно в сроки, определенные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начальником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, либо в ходе проведения профилактического мероприятия;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б) письменно, в случае направления контролируемым лицом запроса о предоставлении письменного ответа по вопросам консультирования;</w:t>
            </w: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в) размещение на официальном сайте </w:t>
            </w:r>
            <w:r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 xml:space="preserve">а Росгидромета по ПФО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в информационно-телекоммуникационной сети «Интернет» письменного разъяснения, подписанного уполномоченным должностным лицом </w:t>
            </w:r>
            <w:r w:rsidRPr="001A469F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Департамент</w:t>
            </w:r>
            <w:r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а Росгидромета по ПФО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6B0BF7" w:rsidRPr="00984DF1" w:rsidRDefault="008B5CA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 поступлении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соответствующих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вопросов, запросов.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При поступлении соответствующих обращений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При поступлении 10 и более однотипных обращений от контролируемых лиц и их представителей</w:t>
            </w:r>
          </w:p>
        </w:tc>
        <w:tc>
          <w:tcPr>
            <w:tcW w:w="2551" w:type="dxa"/>
          </w:tcPr>
          <w:p w:rsidR="006B0BF7" w:rsidRPr="00984DF1" w:rsidRDefault="006B0BF7" w:rsidP="008B5CA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  <w:r w:rsidR="00D01B69">
              <w:rPr>
                <w:sz w:val="24"/>
                <w:szCs w:val="24"/>
              </w:rPr>
              <w:t xml:space="preserve"> </w:t>
            </w:r>
          </w:p>
        </w:tc>
      </w:tr>
      <w:tr w:rsidR="006B0BF7" w:rsidRPr="00984DF1" w:rsidTr="001D3C21">
        <w:tc>
          <w:tcPr>
            <w:tcW w:w="14737" w:type="dxa"/>
            <w:gridSpan w:val="3"/>
          </w:tcPr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Профилактический визит</w:t>
            </w:r>
          </w:p>
        </w:tc>
      </w:tr>
      <w:tr w:rsidR="006B0BF7" w:rsidRPr="00984DF1" w:rsidTr="00FA0F9E">
        <w:tc>
          <w:tcPr>
            <w:tcW w:w="9067" w:type="dxa"/>
          </w:tcPr>
          <w:p w:rsidR="006B0BF7" w:rsidRPr="00984DF1" w:rsidRDefault="006B0BF7" w:rsidP="006B0BF7">
            <w:pPr>
              <w:autoSpaceDE w:val="0"/>
              <w:autoSpaceDN w:val="0"/>
              <w:adjustRightInd w:val="0"/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5. 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 в порядке, установленном статьей 52 Федерального закона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№ 248-ФЗ: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а) для объектов надзора, отнесенных к низкому уровню риска;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б) для объектов надзора, отнесенных к умеренному уровню риска;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в) для объектов надзора, отнесенных к высокому уровню риска;</w:t>
            </w: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ind w:firstLine="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г) для юридических лиц, приступающих к осуществлению деятельности по АВ (вновь получивших лицензию на осуществление указанных работ).</w:t>
            </w:r>
          </w:p>
        </w:tc>
        <w:tc>
          <w:tcPr>
            <w:tcW w:w="3119" w:type="dxa"/>
          </w:tcPr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Не является обязательным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Не является обязательным</w:t>
            </w: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Обязательно</w:t>
            </w:r>
          </w:p>
          <w:p w:rsidR="006B0BF7" w:rsidRPr="00984DF1" w:rsidRDefault="006B0BF7" w:rsidP="006B0BF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0BF7" w:rsidRPr="00984DF1" w:rsidRDefault="006B0BF7" w:rsidP="006B0BF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Обязательно</w:t>
            </w:r>
          </w:p>
        </w:tc>
        <w:tc>
          <w:tcPr>
            <w:tcW w:w="2551" w:type="dxa"/>
          </w:tcPr>
          <w:p w:rsidR="006B0BF7" w:rsidRPr="00984DF1" w:rsidRDefault="006B0BF7" w:rsidP="00E22DC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56E0">
              <w:rPr>
                <w:sz w:val="24"/>
                <w:szCs w:val="24"/>
              </w:rPr>
              <w:t>Департамента Росгидромета по ПФО</w:t>
            </w:r>
            <w:r w:rsidR="000D292F">
              <w:rPr>
                <w:sz w:val="24"/>
                <w:szCs w:val="24"/>
              </w:rPr>
              <w:t xml:space="preserve"> </w:t>
            </w:r>
          </w:p>
        </w:tc>
      </w:tr>
    </w:tbl>
    <w:p w:rsidR="00A731BF" w:rsidRPr="00984DF1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A731BF" w:rsidRPr="00984DF1" w:rsidRDefault="00A731BF" w:rsidP="00B6152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  <w:sectPr w:rsidR="00A731BF" w:rsidRPr="00984DF1" w:rsidSect="006B65C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F5D50" w:rsidRPr="00984DF1" w:rsidRDefault="008F3EDC" w:rsidP="008F3EDC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984DF1">
        <w:rPr>
          <w:b/>
          <w:bCs/>
          <w:sz w:val="24"/>
          <w:szCs w:val="24"/>
        </w:rPr>
        <w:lastRenderedPageBreak/>
        <w:t>Показатели результативности и эффективности</w:t>
      </w:r>
    </w:p>
    <w:p w:rsidR="008F3EDC" w:rsidRPr="00984DF1" w:rsidRDefault="00935456" w:rsidP="008F3EDC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984DF1">
        <w:rPr>
          <w:b/>
          <w:bCs/>
          <w:sz w:val="24"/>
          <w:szCs w:val="24"/>
        </w:rPr>
        <w:t>П</w:t>
      </w:r>
      <w:r w:rsidR="008F3EDC" w:rsidRPr="00984DF1">
        <w:rPr>
          <w:b/>
          <w:bCs/>
          <w:sz w:val="24"/>
          <w:szCs w:val="24"/>
        </w:rPr>
        <w:t xml:space="preserve">рограммы </w:t>
      </w:r>
      <w:r w:rsidR="00AF5D50" w:rsidRPr="00984DF1">
        <w:rPr>
          <w:b/>
          <w:bCs/>
          <w:sz w:val="24"/>
          <w:szCs w:val="24"/>
        </w:rPr>
        <w:t>профилактики</w:t>
      </w:r>
    </w:p>
    <w:p w:rsidR="008F3EDC" w:rsidRPr="00984DF1" w:rsidRDefault="008F3EDC" w:rsidP="001933AB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AF45E1" w:rsidRPr="00984DF1" w:rsidRDefault="00AF45E1" w:rsidP="00AF5D50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 xml:space="preserve">Показатели результативности и эффективности 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>настоящ</w:t>
      </w:r>
      <w:r w:rsidRPr="00984DF1">
        <w:rPr>
          <w:rFonts w:eastAsia="Calibri"/>
          <w:snapToGrid w:val="0"/>
          <w:sz w:val="24"/>
          <w:szCs w:val="24"/>
          <w:lang w:eastAsia="en-US"/>
        </w:rPr>
        <w:t>ей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 xml:space="preserve"> Программ</w:t>
      </w:r>
      <w:r w:rsidRPr="00984DF1">
        <w:rPr>
          <w:rFonts w:eastAsia="Calibri"/>
          <w:snapToGrid w:val="0"/>
          <w:sz w:val="24"/>
          <w:szCs w:val="24"/>
          <w:lang w:eastAsia="en-US"/>
        </w:rPr>
        <w:t>ы</w:t>
      </w:r>
      <w:r w:rsidR="00AF5D50" w:rsidRPr="00984DF1">
        <w:rPr>
          <w:rFonts w:eastAsia="Calibri"/>
          <w:snapToGrid w:val="0"/>
          <w:sz w:val="24"/>
          <w:szCs w:val="24"/>
          <w:lang w:eastAsia="en-US"/>
        </w:rPr>
        <w:t xml:space="preserve"> профилактики </w:t>
      </w:r>
      <w:r w:rsidRPr="00984DF1">
        <w:rPr>
          <w:rFonts w:eastAsia="Calibri"/>
          <w:snapToGrid w:val="0"/>
          <w:sz w:val="24"/>
          <w:szCs w:val="24"/>
          <w:lang w:eastAsia="en-US"/>
        </w:rPr>
        <w:t>приводятся в таблице 2.</w:t>
      </w:r>
    </w:p>
    <w:p w:rsidR="00AF45E1" w:rsidRPr="00984DF1" w:rsidRDefault="00AF45E1" w:rsidP="00AE5AE2">
      <w:pPr>
        <w:tabs>
          <w:tab w:val="left" w:pos="567"/>
        </w:tabs>
        <w:spacing w:line="276" w:lineRule="auto"/>
        <w:ind w:right="-569" w:firstLine="567"/>
        <w:jc w:val="both"/>
        <w:rPr>
          <w:rFonts w:eastAsia="Calibri"/>
          <w:snapToGrid w:val="0"/>
          <w:sz w:val="24"/>
          <w:szCs w:val="24"/>
          <w:lang w:eastAsia="en-US"/>
        </w:rPr>
      </w:pPr>
    </w:p>
    <w:p w:rsidR="00A731BF" w:rsidRDefault="00AF45E1" w:rsidP="00FA0F9E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>Таблица 2</w:t>
      </w:r>
      <w:r w:rsidR="00C448B0" w:rsidRPr="00984DF1">
        <w:rPr>
          <w:rFonts w:eastAsia="Calibri"/>
          <w:snapToGrid w:val="0"/>
          <w:sz w:val="24"/>
          <w:szCs w:val="24"/>
          <w:lang w:eastAsia="en-US"/>
        </w:rPr>
        <w:t>. Показатели результативности и эффективности Программы профилактики</w:t>
      </w:r>
    </w:p>
    <w:p w:rsidR="00D13096" w:rsidRPr="00984DF1" w:rsidRDefault="00D13096" w:rsidP="00FA0F9E">
      <w:pPr>
        <w:tabs>
          <w:tab w:val="left" w:pos="567"/>
        </w:tabs>
        <w:spacing w:line="276" w:lineRule="auto"/>
        <w:jc w:val="center"/>
        <w:rPr>
          <w:rFonts w:eastAsia="Calibri"/>
          <w:snapToGrid w:val="0"/>
          <w:sz w:val="24"/>
          <w:szCs w:val="24"/>
          <w:lang w:eastAsia="en-US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4673"/>
        <w:gridCol w:w="1843"/>
        <w:gridCol w:w="3798"/>
      </w:tblGrid>
      <w:tr w:rsidR="00A731BF" w:rsidRPr="00984DF1" w:rsidTr="00AE5AE2">
        <w:tc>
          <w:tcPr>
            <w:tcW w:w="4673" w:type="dxa"/>
          </w:tcPr>
          <w:p w:rsidR="00A731BF" w:rsidRPr="00984DF1" w:rsidRDefault="00A731BF" w:rsidP="009670B1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Единица измерения показателя</w:t>
            </w:r>
          </w:p>
        </w:tc>
        <w:tc>
          <w:tcPr>
            <w:tcW w:w="3798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Формула для вычисления показателя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A731BF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 xml:space="preserve">Количество проведенных профилактических мероприятий, </w:t>
            </w:r>
            <w:r w:rsidRPr="00984DF1">
              <w:rPr>
                <w:bCs/>
                <w:sz w:val="24"/>
                <w:szCs w:val="24"/>
                <w:lang w:val="en-US"/>
              </w:rPr>
              <w:t>K</w:t>
            </w:r>
            <w:r w:rsidRPr="00984DF1">
              <w:rPr>
                <w:bCs/>
                <w:sz w:val="24"/>
                <w:szCs w:val="24"/>
                <w:vertAlign w:val="subscript"/>
              </w:rPr>
              <w:t>пм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>Единица</w:t>
            </w:r>
          </w:p>
        </w:tc>
        <w:tc>
          <w:tcPr>
            <w:tcW w:w="3798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-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A731BF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Нагрузка на </w:t>
            </w:r>
            <w:r w:rsidR="00733F9E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одного инспектора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по надзору, Н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</w:p>
        </w:tc>
        <w:tc>
          <w:tcPr>
            <w:tcW w:w="1843" w:type="dxa"/>
          </w:tcPr>
          <w:p w:rsidR="00A731BF" w:rsidRPr="00984DF1" w:rsidRDefault="00A731BF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Н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и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=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пм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A731BF" w:rsidRPr="00984DF1" w:rsidRDefault="00A731BF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и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bCs/>
                <w:sz w:val="24"/>
                <w:szCs w:val="24"/>
              </w:rPr>
              <w:t>– количество инспекторов по надзору, чел.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>Нагрузка на юридическ</w:t>
            </w:r>
            <w:r w:rsidR="00875736" w:rsidRPr="00984DF1">
              <w:rPr>
                <w:bCs/>
                <w:sz w:val="24"/>
                <w:szCs w:val="24"/>
              </w:rPr>
              <w:t>ое</w:t>
            </w:r>
            <w:r w:rsidRPr="00984DF1">
              <w:rPr>
                <w:bCs/>
                <w:sz w:val="24"/>
                <w:szCs w:val="24"/>
              </w:rPr>
              <w:t xml:space="preserve"> лиц</w:t>
            </w:r>
            <w:r w:rsidR="00875736" w:rsidRPr="00984DF1">
              <w:rPr>
                <w:bCs/>
                <w:sz w:val="24"/>
                <w:szCs w:val="24"/>
              </w:rPr>
              <w:t>о</w:t>
            </w:r>
            <w:r w:rsidRPr="00984DF1">
              <w:rPr>
                <w:bCs/>
                <w:sz w:val="24"/>
                <w:szCs w:val="24"/>
              </w:rPr>
              <w:t xml:space="preserve"> в части осуществления в </w:t>
            </w:r>
            <w:r w:rsidR="00875736" w:rsidRPr="00984DF1">
              <w:rPr>
                <w:bCs/>
                <w:sz w:val="24"/>
                <w:szCs w:val="24"/>
              </w:rPr>
              <w:t>его</w:t>
            </w:r>
            <w:r w:rsidRPr="00984DF1">
              <w:rPr>
                <w:bCs/>
                <w:sz w:val="24"/>
                <w:szCs w:val="24"/>
              </w:rPr>
              <w:t xml:space="preserve"> отношении профилактически</w:t>
            </w:r>
            <w:r w:rsidR="00AF45E1" w:rsidRPr="00984DF1">
              <w:rPr>
                <w:bCs/>
                <w:sz w:val="24"/>
                <w:szCs w:val="24"/>
              </w:rPr>
              <w:t>х</w:t>
            </w:r>
            <w:r w:rsidRPr="00984DF1">
              <w:rPr>
                <w:bCs/>
                <w:sz w:val="24"/>
                <w:szCs w:val="24"/>
              </w:rPr>
              <w:t xml:space="preserve"> мероприятий по линии надзора, Н</w:t>
            </w:r>
            <w:r w:rsidRPr="00984DF1">
              <w:rPr>
                <w:bCs/>
                <w:sz w:val="24"/>
                <w:szCs w:val="24"/>
                <w:vertAlign w:val="subscript"/>
              </w:rPr>
              <w:t>и</w:t>
            </w:r>
          </w:p>
        </w:tc>
        <w:tc>
          <w:tcPr>
            <w:tcW w:w="1843" w:type="dxa"/>
          </w:tcPr>
          <w:p w:rsidR="00A731BF" w:rsidRPr="00984DF1" w:rsidRDefault="0034485B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4485B" w:rsidRPr="00984DF1" w:rsidRDefault="0034485B" w:rsidP="000B38C5">
            <w:pPr>
              <w:tabs>
                <w:tab w:val="left" w:pos="567"/>
              </w:tabs>
              <w:ind w:hanging="3"/>
              <w:rPr>
                <w:bCs/>
                <w:sz w:val="24"/>
                <w:szCs w:val="24"/>
              </w:rPr>
            </w:pPr>
            <w:r w:rsidRPr="00984DF1">
              <w:rPr>
                <w:bCs/>
                <w:sz w:val="24"/>
                <w:szCs w:val="24"/>
              </w:rPr>
              <w:t>Н</w:t>
            </w:r>
            <w:r w:rsidRPr="00984DF1">
              <w:rPr>
                <w:bCs/>
                <w:sz w:val="24"/>
                <w:szCs w:val="24"/>
                <w:vertAlign w:val="subscript"/>
              </w:rPr>
              <w:t>и</w:t>
            </w:r>
            <w:r w:rsidRPr="00984DF1">
              <w:rPr>
                <w:bCs/>
                <w:sz w:val="24"/>
                <w:szCs w:val="24"/>
              </w:rPr>
              <w:t xml:space="preserve"> =</w:t>
            </w:r>
            <w:r w:rsidRPr="00984DF1">
              <w:rPr>
                <w:bCs/>
                <w:sz w:val="24"/>
                <w:szCs w:val="24"/>
                <w:lang w:val="en-US"/>
              </w:rPr>
              <w:t>K</w:t>
            </w:r>
            <w:r w:rsidRPr="00984DF1">
              <w:rPr>
                <w:bCs/>
                <w:sz w:val="24"/>
                <w:szCs w:val="24"/>
                <w:vertAlign w:val="subscript"/>
              </w:rPr>
              <w:t>пм</w:t>
            </w:r>
            <w:r w:rsidRPr="00984DF1">
              <w:rPr>
                <w:bCs/>
                <w:sz w:val="24"/>
                <w:szCs w:val="24"/>
              </w:rPr>
              <w:t>/</w:t>
            </w:r>
            <w:proofErr w:type="spellStart"/>
            <w:r w:rsidRPr="00984DF1">
              <w:rPr>
                <w:bCs/>
                <w:sz w:val="24"/>
                <w:szCs w:val="24"/>
              </w:rPr>
              <w:t>Ч</w:t>
            </w:r>
            <w:r w:rsidRPr="00984DF1">
              <w:rPr>
                <w:bCs/>
                <w:sz w:val="24"/>
                <w:szCs w:val="24"/>
                <w:vertAlign w:val="subscript"/>
              </w:rPr>
              <w:t>о</w:t>
            </w:r>
            <w:proofErr w:type="spellEnd"/>
            <w:r w:rsidRPr="00984DF1">
              <w:rPr>
                <w:bCs/>
                <w:sz w:val="24"/>
                <w:szCs w:val="24"/>
              </w:rPr>
              <w:t>*100%,</w:t>
            </w:r>
          </w:p>
          <w:p w:rsidR="0034485B" w:rsidRPr="00984DF1" w:rsidRDefault="0034485B" w:rsidP="000B38C5">
            <w:pPr>
              <w:tabs>
                <w:tab w:val="left" w:pos="567"/>
              </w:tabs>
              <w:ind w:hanging="3"/>
              <w:rPr>
                <w:bCs/>
                <w:sz w:val="24"/>
                <w:szCs w:val="24"/>
              </w:rPr>
            </w:pPr>
            <w:r w:rsidRPr="00984DF1">
              <w:rPr>
                <w:bCs/>
                <w:sz w:val="24"/>
                <w:szCs w:val="24"/>
              </w:rPr>
              <w:t>где:</w:t>
            </w:r>
          </w:p>
          <w:p w:rsidR="00A731BF" w:rsidRPr="00984DF1" w:rsidRDefault="0034485B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Ч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bCs/>
                <w:sz w:val="24"/>
                <w:szCs w:val="24"/>
              </w:rPr>
              <w:t>– количество юридических лиц, чел.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3B4DCE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bCs/>
                <w:sz w:val="24"/>
                <w:szCs w:val="24"/>
              </w:rPr>
              <w:t xml:space="preserve">Доля проведенных профилактических визитов, </w:t>
            </w:r>
            <w:proofErr w:type="spellStart"/>
            <w:r w:rsidRPr="00984DF1">
              <w:rPr>
                <w:bCs/>
                <w:sz w:val="24"/>
                <w:szCs w:val="24"/>
              </w:rPr>
              <w:t>П</w:t>
            </w:r>
            <w:r w:rsidRPr="00984DF1">
              <w:rPr>
                <w:bCs/>
                <w:sz w:val="24"/>
                <w:szCs w:val="24"/>
                <w:vertAlign w:val="subscript"/>
              </w:rPr>
              <w:t>в</w:t>
            </w:r>
            <w:proofErr w:type="spellEnd"/>
          </w:p>
        </w:tc>
        <w:tc>
          <w:tcPr>
            <w:tcW w:w="1843" w:type="dxa"/>
          </w:tcPr>
          <w:p w:rsidR="00A731BF" w:rsidRPr="00984DF1" w:rsidRDefault="003B4DCE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bCs/>
                <w:sz w:val="24"/>
                <w:szCs w:val="24"/>
              </w:rPr>
              <w:t>Д</w:t>
            </w:r>
            <w:r w:rsidRPr="00984DF1">
              <w:rPr>
                <w:bCs/>
                <w:sz w:val="24"/>
                <w:szCs w:val="24"/>
                <w:vertAlign w:val="subscript"/>
              </w:rPr>
              <w:t>в</w:t>
            </w:r>
            <w:proofErr w:type="spellEnd"/>
            <w:r w:rsidRPr="00984DF1">
              <w:rPr>
                <w:bCs/>
                <w:sz w:val="24"/>
                <w:szCs w:val="24"/>
              </w:rPr>
              <w:t xml:space="preserve"> =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3B4DCE" w:rsidRPr="00984DF1" w:rsidRDefault="003B4DCE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 количество проведенных профилактических визитов, шт.;</w:t>
            </w:r>
          </w:p>
          <w:p w:rsidR="00A731BF" w:rsidRPr="00984DF1" w:rsidRDefault="003B4DCE" w:rsidP="00875736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опв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– количество запланированных к проведению профилактических визитов в соответствии с направленными уведомлениями </w:t>
            </w:r>
            <w:r w:rsidR="00875736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юридическим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лицам, шт.</w:t>
            </w:r>
          </w:p>
        </w:tc>
      </w:tr>
      <w:tr w:rsidR="00A731BF" w:rsidRPr="00984DF1" w:rsidTr="00AE5AE2">
        <w:tc>
          <w:tcPr>
            <w:tcW w:w="4673" w:type="dxa"/>
          </w:tcPr>
          <w:p w:rsidR="00A731BF" w:rsidRPr="00984DF1" w:rsidRDefault="000C1DEC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согласованных предостережений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 при осуществлении работ по АВ, </w:t>
            </w: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</w:tcPr>
          <w:p w:rsidR="00A731BF" w:rsidRPr="00984DF1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0C1DEC" w:rsidRPr="00984DF1" w:rsidRDefault="000C1DEC" w:rsidP="000B38C5">
            <w:pPr>
              <w:tabs>
                <w:tab w:val="left" w:pos="567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/К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оп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*100%,</w:t>
            </w:r>
          </w:p>
          <w:p w:rsidR="000C1DEC" w:rsidRPr="00984DF1" w:rsidRDefault="000C1DEC" w:rsidP="000B38C5">
            <w:pPr>
              <w:tabs>
                <w:tab w:val="left" w:pos="567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0C1DEC" w:rsidRPr="00984DF1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сп</w:t>
            </w:r>
            <w:proofErr w:type="spellEnd"/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– количество согласованных предостережений о недопустимости нарушения обязательных требований при осуществлении работ по АВ по результатам их рассмотрения после получения возражений от юридических лиц, шт.;</w:t>
            </w:r>
          </w:p>
          <w:p w:rsidR="00A731BF" w:rsidRPr="00984DF1" w:rsidRDefault="000C1DEC" w:rsidP="000B38C5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оп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– общее количество выданных предостережений о недопустимости нарушения обязательных требований при осуществлении работ по АВ, шт.</w:t>
            </w:r>
          </w:p>
        </w:tc>
      </w:tr>
      <w:tr w:rsidR="00311A75" w:rsidRPr="00984DF1" w:rsidTr="00AE5AE2">
        <w:tc>
          <w:tcPr>
            <w:tcW w:w="4673" w:type="dxa"/>
          </w:tcPr>
          <w:p w:rsidR="00311A75" w:rsidRPr="00984DF1" w:rsidRDefault="00311A75" w:rsidP="00733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проведенных контрольных (надзорных) мероприятий в отношении </w:t>
            </w:r>
            <w:r w:rsidR="00733F9E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юридических лиц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по результатам проведения профилактических визитов,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км</w:t>
            </w:r>
            <w:proofErr w:type="spellEnd"/>
            <w:r w:rsidR="00AF45E1"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43" w:type="dxa"/>
          </w:tcPr>
          <w:p w:rsidR="00311A75" w:rsidRPr="00984DF1" w:rsidRDefault="00311A75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798" w:type="dxa"/>
          </w:tcPr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Д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км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</w:t>
            </w: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пв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*100%,</w:t>
            </w:r>
          </w:p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где:</w:t>
            </w:r>
          </w:p>
          <w:p w:rsidR="00311A75" w:rsidRPr="00984DF1" w:rsidRDefault="00311A75" w:rsidP="000B38C5">
            <w:pPr>
              <w:tabs>
                <w:tab w:val="left" w:pos="567"/>
              </w:tabs>
              <w:ind w:hanging="3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– количество проведенных контрольных (надзорных) мероприятий по результатам 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проведения профилактических визитов, шт.</w:t>
            </w:r>
          </w:p>
        </w:tc>
      </w:tr>
      <w:tr w:rsidR="00AF45E1" w:rsidRPr="00984DF1" w:rsidTr="00AE5AE2">
        <w:tc>
          <w:tcPr>
            <w:tcW w:w="4673" w:type="dxa"/>
          </w:tcPr>
          <w:p w:rsidR="00AF45E1" w:rsidRPr="00984DF1" w:rsidRDefault="00AF45E1" w:rsidP="00FA0F9E">
            <w:pPr>
              <w:tabs>
                <w:tab w:val="left" w:pos="567"/>
              </w:tabs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Отношение количества выявленных нарушений обязательных требований по результатам проведения контрольных (надзорных) мероприятий в отчетном году к количеству выявленных нарушений обязательных требований по результатам контрольных (надзорных) мероприятий за предшествующий год, </w:t>
            </w:r>
            <w:r w:rsidRPr="00984DF1">
              <w:rPr>
                <w:rFonts w:eastAsiaTheme="minorHAnsi"/>
                <w:sz w:val="24"/>
                <w:szCs w:val="24"/>
                <w:lang w:val="en-US" w:eastAsia="en-US"/>
              </w:rPr>
              <w:t>Q</w:t>
            </w:r>
          </w:p>
        </w:tc>
        <w:tc>
          <w:tcPr>
            <w:tcW w:w="1843" w:type="dxa"/>
          </w:tcPr>
          <w:p w:rsidR="00AF45E1" w:rsidRPr="00984DF1" w:rsidRDefault="00AF45E1" w:rsidP="00FA0F9E">
            <w:pPr>
              <w:tabs>
                <w:tab w:val="left" w:pos="567"/>
              </w:tabs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Безразмерная величина</w:t>
            </w:r>
          </w:p>
        </w:tc>
        <w:tc>
          <w:tcPr>
            <w:tcW w:w="3798" w:type="dxa"/>
          </w:tcPr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val="en-US" w:eastAsia="en-US"/>
              </w:rPr>
              <w:t>Q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= 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н1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/К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н2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,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где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Theme="minorHAnsi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н1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 выявленных нарушений обязательных требований по результатам проведения контрольных (надзорных) мероприятий в отчетном году, шт.;</w:t>
            </w:r>
          </w:p>
          <w:p w:rsidR="00AF45E1" w:rsidRPr="00984DF1" w:rsidRDefault="00AF45E1" w:rsidP="000B38C5">
            <w:pPr>
              <w:tabs>
                <w:tab w:val="left" w:pos="567"/>
              </w:tabs>
              <w:ind w:firstLine="34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>К</w:t>
            </w:r>
            <w:r w:rsidRPr="00984DF1">
              <w:rPr>
                <w:rFonts w:eastAsia="Calibri"/>
                <w:snapToGrid w:val="0"/>
                <w:sz w:val="24"/>
                <w:szCs w:val="24"/>
                <w:vertAlign w:val="subscript"/>
                <w:lang w:eastAsia="en-US"/>
              </w:rPr>
              <w:t>н2</w:t>
            </w:r>
            <w:r w:rsidRPr="00984DF1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– </w:t>
            </w:r>
            <w:r w:rsidRPr="00984DF1">
              <w:rPr>
                <w:rFonts w:eastAsiaTheme="minorHAnsi"/>
                <w:sz w:val="24"/>
                <w:szCs w:val="24"/>
                <w:lang w:eastAsia="en-US"/>
              </w:rPr>
              <w:t>количество выявленных нарушений обязательных требований по результатам контрольных (надзорных) мероприятий за предшествующий год, шт.</w:t>
            </w:r>
          </w:p>
        </w:tc>
      </w:tr>
    </w:tbl>
    <w:p w:rsidR="00D13096" w:rsidRDefault="00D13096" w:rsidP="00FA0F9E">
      <w:pPr>
        <w:tabs>
          <w:tab w:val="left" w:pos="567"/>
        </w:tabs>
        <w:spacing w:line="276" w:lineRule="auto"/>
        <w:jc w:val="both"/>
        <w:rPr>
          <w:rFonts w:eastAsia="Calibri"/>
          <w:snapToGrid w:val="0"/>
          <w:sz w:val="24"/>
          <w:szCs w:val="24"/>
          <w:lang w:eastAsia="en-US"/>
        </w:rPr>
      </w:pPr>
    </w:p>
    <w:p w:rsidR="00EE2F3F" w:rsidRPr="00984DF1" w:rsidRDefault="00AF45E1" w:rsidP="00FA0F9E">
      <w:pPr>
        <w:tabs>
          <w:tab w:val="left" w:pos="567"/>
        </w:tabs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984DF1">
        <w:rPr>
          <w:rFonts w:eastAsia="Calibri"/>
          <w:snapToGrid w:val="0"/>
          <w:sz w:val="24"/>
          <w:szCs w:val="24"/>
          <w:lang w:eastAsia="en-US"/>
        </w:rPr>
        <w:t>Примечани</w:t>
      </w:r>
      <w:r w:rsidR="00984876" w:rsidRPr="00984DF1">
        <w:rPr>
          <w:rFonts w:eastAsia="Calibri"/>
          <w:snapToGrid w:val="0"/>
          <w:sz w:val="24"/>
          <w:szCs w:val="24"/>
          <w:lang w:eastAsia="en-US"/>
        </w:rPr>
        <w:t>е</w:t>
      </w:r>
      <w:r w:rsidRPr="00984DF1">
        <w:rPr>
          <w:rFonts w:eastAsia="Calibri"/>
          <w:snapToGrid w:val="0"/>
          <w:sz w:val="24"/>
          <w:szCs w:val="24"/>
          <w:lang w:eastAsia="en-US"/>
        </w:rPr>
        <w:t>:</w:t>
      </w:r>
      <w:r w:rsidR="00984876" w:rsidRPr="00984DF1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984DF1">
        <w:rPr>
          <w:rFonts w:eastAsia="Calibri"/>
          <w:snapToGrid w:val="0"/>
          <w:sz w:val="24"/>
          <w:szCs w:val="24"/>
          <w:lang w:eastAsia="en-US"/>
        </w:rPr>
        <w:t>*В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 соответствии с частью 9 статьи 52 Федерального закона № 248-ФЗ</w:t>
      </w:r>
      <w:r w:rsidR="00FB3B7A" w:rsidRPr="00984DF1">
        <w:rPr>
          <w:rFonts w:eastAsia="Calibri"/>
          <w:snapToGrid w:val="0"/>
          <w:sz w:val="24"/>
          <w:szCs w:val="24"/>
          <w:lang w:eastAsia="en-US"/>
        </w:rPr>
        <w:t>, а также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 абзацем 6 пункта 30 Положения о </w:t>
      </w:r>
      <w:r w:rsidR="0080605D" w:rsidRPr="00984DF1">
        <w:rPr>
          <w:rFonts w:eastAsia="Calibri"/>
          <w:snapToGrid w:val="0"/>
          <w:sz w:val="24"/>
          <w:szCs w:val="24"/>
          <w:lang w:eastAsia="en-US"/>
        </w:rPr>
        <w:t xml:space="preserve">государственном </w:t>
      </w:r>
      <w:r w:rsidR="00470EAC" w:rsidRPr="00984DF1">
        <w:rPr>
          <w:rFonts w:eastAsia="Calibri"/>
          <w:snapToGrid w:val="0"/>
          <w:sz w:val="24"/>
          <w:szCs w:val="24"/>
          <w:lang w:eastAsia="en-US"/>
        </w:rPr>
        <w:t xml:space="preserve">надзоре, </w:t>
      </w:r>
      <w:r w:rsidR="00FB3B7A" w:rsidRPr="00984DF1">
        <w:rPr>
          <w:rFonts w:eastAsia="Calibri"/>
          <w:snapToGrid w:val="0"/>
          <w:sz w:val="24"/>
          <w:szCs w:val="24"/>
          <w:lang w:eastAsia="en-US"/>
        </w:rPr>
        <w:t xml:space="preserve">в случае, если при 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проведении профилактических мероприятий установлено, что объекты </w:t>
      </w:r>
      <w:r w:rsidR="00FB3B7A" w:rsidRPr="00984DF1">
        <w:rPr>
          <w:rFonts w:eastAsiaTheme="minorHAnsi"/>
          <w:sz w:val="24"/>
          <w:szCs w:val="24"/>
          <w:lang w:eastAsia="en-US"/>
        </w:rPr>
        <w:t>надзора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</w:t>
      </w:r>
      <w:r w:rsidR="00FB3B7A" w:rsidRPr="00984DF1">
        <w:rPr>
          <w:rFonts w:eastAsiaTheme="minorHAnsi"/>
          <w:sz w:val="24"/>
          <w:szCs w:val="24"/>
          <w:lang w:eastAsia="en-US"/>
        </w:rPr>
        <w:t xml:space="preserve"> по надзору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незамедлительно направляет информацию об этом </w:t>
      </w:r>
      <w:r w:rsidR="00D13096">
        <w:rPr>
          <w:rFonts w:eastAsiaTheme="minorHAnsi"/>
          <w:sz w:val="24"/>
          <w:szCs w:val="24"/>
          <w:lang w:eastAsia="en-US"/>
        </w:rPr>
        <w:t>начальнику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или заместителю </w:t>
      </w:r>
      <w:r w:rsidR="00D13096">
        <w:rPr>
          <w:rFonts w:eastAsiaTheme="minorHAnsi"/>
          <w:sz w:val="24"/>
          <w:szCs w:val="24"/>
          <w:lang w:eastAsia="en-US"/>
        </w:rPr>
        <w:t>начальника</w:t>
      </w:r>
      <w:r w:rsidR="00470EAC" w:rsidRPr="00984DF1">
        <w:rPr>
          <w:rFonts w:eastAsiaTheme="minorHAnsi"/>
          <w:sz w:val="24"/>
          <w:szCs w:val="24"/>
          <w:lang w:eastAsia="en-US"/>
        </w:rPr>
        <w:t xml:space="preserve"> </w:t>
      </w:r>
      <w:r w:rsidR="00D13096" w:rsidRPr="001A469F">
        <w:rPr>
          <w:rFonts w:eastAsia="Calibri"/>
          <w:bCs/>
          <w:snapToGrid w:val="0"/>
          <w:sz w:val="24"/>
          <w:szCs w:val="24"/>
          <w:lang w:eastAsia="en-US"/>
        </w:rPr>
        <w:t>Департамент</w:t>
      </w:r>
      <w:r w:rsidR="00D13096">
        <w:rPr>
          <w:rFonts w:eastAsia="Calibri"/>
          <w:bCs/>
          <w:snapToGrid w:val="0"/>
          <w:sz w:val="24"/>
          <w:szCs w:val="24"/>
          <w:lang w:eastAsia="en-US"/>
        </w:rPr>
        <w:t>а Росгидромета по ПФО</w:t>
      </w:r>
      <w:r w:rsidR="00470EAC" w:rsidRPr="00984DF1">
        <w:rPr>
          <w:rFonts w:eastAsiaTheme="minorHAnsi"/>
          <w:sz w:val="24"/>
          <w:szCs w:val="24"/>
          <w:lang w:eastAsia="en-US"/>
        </w:rPr>
        <w:t>, для принятия решения о проведении контрольных (надзорных) мероприятий.</w:t>
      </w:r>
    </w:p>
    <w:sectPr w:rsidR="00EE2F3F" w:rsidRPr="00984DF1" w:rsidSect="00AE5AE2">
      <w:pgSz w:w="11906" w:h="16838"/>
      <w:pgMar w:top="1134" w:right="1133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0E" w:rsidRDefault="00931B0E" w:rsidP="00BB53C1">
      <w:r>
        <w:separator/>
      </w:r>
    </w:p>
  </w:endnote>
  <w:endnote w:type="continuationSeparator" w:id="0">
    <w:p w:rsidR="00931B0E" w:rsidRDefault="00931B0E" w:rsidP="00B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0E" w:rsidRDefault="00931B0E" w:rsidP="00BB53C1">
      <w:r>
        <w:separator/>
      </w:r>
    </w:p>
  </w:footnote>
  <w:footnote w:type="continuationSeparator" w:id="0">
    <w:p w:rsidR="00931B0E" w:rsidRDefault="00931B0E" w:rsidP="00BB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8740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004F3" w:rsidRPr="00FA0F9E" w:rsidRDefault="00A004F3">
        <w:pPr>
          <w:pStyle w:val="a8"/>
          <w:jc w:val="center"/>
          <w:rPr>
            <w:sz w:val="28"/>
            <w:szCs w:val="28"/>
          </w:rPr>
        </w:pPr>
        <w:r w:rsidRPr="00FA0F9E">
          <w:rPr>
            <w:sz w:val="28"/>
            <w:szCs w:val="28"/>
          </w:rPr>
          <w:fldChar w:fldCharType="begin"/>
        </w:r>
        <w:r w:rsidRPr="00FA0F9E">
          <w:rPr>
            <w:sz w:val="28"/>
            <w:szCs w:val="28"/>
          </w:rPr>
          <w:instrText>PAGE   \* MERGEFORMAT</w:instrText>
        </w:r>
        <w:r w:rsidRPr="00FA0F9E">
          <w:rPr>
            <w:sz w:val="28"/>
            <w:szCs w:val="28"/>
          </w:rPr>
          <w:fldChar w:fldCharType="separate"/>
        </w:r>
        <w:r w:rsidR="009143CA">
          <w:rPr>
            <w:noProof/>
            <w:sz w:val="28"/>
            <w:szCs w:val="28"/>
          </w:rPr>
          <w:t>7</w:t>
        </w:r>
        <w:r w:rsidRPr="00FA0F9E">
          <w:rPr>
            <w:sz w:val="28"/>
            <w:szCs w:val="28"/>
          </w:rPr>
          <w:fldChar w:fldCharType="end"/>
        </w:r>
      </w:p>
    </w:sdtContent>
  </w:sdt>
  <w:p w:rsidR="00A004F3" w:rsidRDefault="00A004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3E9"/>
    <w:multiLevelType w:val="hybridMultilevel"/>
    <w:tmpl w:val="F09E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6DA2"/>
    <w:multiLevelType w:val="hybridMultilevel"/>
    <w:tmpl w:val="0B68E3B4"/>
    <w:lvl w:ilvl="0" w:tplc="306274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4553C9"/>
    <w:multiLevelType w:val="hybridMultilevel"/>
    <w:tmpl w:val="B5088B36"/>
    <w:lvl w:ilvl="0" w:tplc="FF040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F9054C"/>
    <w:multiLevelType w:val="hybridMultilevel"/>
    <w:tmpl w:val="AC42D5B8"/>
    <w:lvl w:ilvl="0" w:tplc="B78282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BC2EBE"/>
    <w:multiLevelType w:val="hybridMultilevel"/>
    <w:tmpl w:val="6D72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29"/>
    <w:rsid w:val="00000A55"/>
    <w:rsid w:val="000064E4"/>
    <w:rsid w:val="0002087D"/>
    <w:rsid w:val="00026C6F"/>
    <w:rsid w:val="00035D02"/>
    <w:rsid w:val="00035E1E"/>
    <w:rsid w:val="00040D94"/>
    <w:rsid w:val="0005224F"/>
    <w:rsid w:val="00060796"/>
    <w:rsid w:val="0006520C"/>
    <w:rsid w:val="00075882"/>
    <w:rsid w:val="000774D0"/>
    <w:rsid w:val="00080EB3"/>
    <w:rsid w:val="00085A91"/>
    <w:rsid w:val="00087DA3"/>
    <w:rsid w:val="00091475"/>
    <w:rsid w:val="000A3FDD"/>
    <w:rsid w:val="000A5B4A"/>
    <w:rsid w:val="000A5F6D"/>
    <w:rsid w:val="000B0DE2"/>
    <w:rsid w:val="000B3180"/>
    <w:rsid w:val="000B38C5"/>
    <w:rsid w:val="000B6E36"/>
    <w:rsid w:val="000C1DEC"/>
    <w:rsid w:val="000C3FDE"/>
    <w:rsid w:val="000C446A"/>
    <w:rsid w:val="000C4B61"/>
    <w:rsid w:val="000C756D"/>
    <w:rsid w:val="000D1375"/>
    <w:rsid w:val="000D292F"/>
    <w:rsid w:val="000E3C5B"/>
    <w:rsid w:val="000E470C"/>
    <w:rsid w:val="000F1FA8"/>
    <w:rsid w:val="000F62E3"/>
    <w:rsid w:val="000F6A93"/>
    <w:rsid w:val="00103A11"/>
    <w:rsid w:val="001057EE"/>
    <w:rsid w:val="00120C51"/>
    <w:rsid w:val="00127B16"/>
    <w:rsid w:val="00130CAB"/>
    <w:rsid w:val="001545A0"/>
    <w:rsid w:val="00156870"/>
    <w:rsid w:val="00162ABA"/>
    <w:rsid w:val="001667EE"/>
    <w:rsid w:val="0017275E"/>
    <w:rsid w:val="00181F64"/>
    <w:rsid w:val="00184CE3"/>
    <w:rsid w:val="001933AB"/>
    <w:rsid w:val="00196957"/>
    <w:rsid w:val="001A02E8"/>
    <w:rsid w:val="001A250F"/>
    <w:rsid w:val="001A469F"/>
    <w:rsid w:val="001B0BE1"/>
    <w:rsid w:val="001B2A0A"/>
    <w:rsid w:val="001B7531"/>
    <w:rsid w:val="001C11D7"/>
    <w:rsid w:val="001C24B5"/>
    <w:rsid w:val="001C28E5"/>
    <w:rsid w:val="001E06C6"/>
    <w:rsid w:val="001E5D73"/>
    <w:rsid w:val="001F624B"/>
    <w:rsid w:val="001F7743"/>
    <w:rsid w:val="001F789A"/>
    <w:rsid w:val="00204B41"/>
    <w:rsid w:val="00205956"/>
    <w:rsid w:val="00210AF0"/>
    <w:rsid w:val="00225A62"/>
    <w:rsid w:val="00225BCB"/>
    <w:rsid w:val="00245D6F"/>
    <w:rsid w:val="0025191A"/>
    <w:rsid w:val="00255D7F"/>
    <w:rsid w:val="002601C2"/>
    <w:rsid w:val="00264341"/>
    <w:rsid w:val="002670E1"/>
    <w:rsid w:val="0027145A"/>
    <w:rsid w:val="00271DEA"/>
    <w:rsid w:val="002741FC"/>
    <w:rsid w:val="0027434C"/>
    <w:rsid w:val="0027642F"/>
    <w:rsid w:val="002830AC"/>
    <w:rsid w:val="00296F53"/>
    <w:rsid w:val="002A6EF6"/>
    <w:rsid w:val="002B10A6"/>
    <w:rsid w:val="002B2835"/>
    <w:rsid w:val="002B2AF7"/>
    <w:rsid w:val="002B53F4"/>
    <w:rsid w:val="002B6345"/>
    <w:rsid w:val="002C149A"/>
    <w:rsid w:val="002C23DA"/>
    <w:rsid w:val="002D5219"/>
    <w:rsid w:val="002F02A8"/>
    <w:rsid w:val="00301D8A"/>
    <w:rsid w:val="003101F4"/>
    <w:rsid w:val="00311A75"/>
    <w:rsid w:val="00313A7A"/>
    <w:rsid w:val="00314CE8"/>
    <w:rsid w:val="00322D3A"/>
    <w:rsid w:val="00323326"/>
    <w:rsid w:val="00333D13"/>
    <w:rsid w:val="0033563C"/>
    <w:rsid w:val="00336152"/>
    <w:rsid w:val="003364BB"/>
    <w:rsid w:val="00337244"/>
    <w:rsid w:val="00342404"/>
    <w:rsid w:val="00344670"/>
    <w:rsid w:val="0034485B"/>
    <w:rsid w:val="00347A2E"/>
    <w:rsid w:val="00355341"/>
    <w:rsid w:val="00362257"/>
    <w:rsid w:val="00366B42"/>
    <w:rsid w:val="00371459"/>
    <w:rsid w:val="0037485F"/>
    <w:rsid w:val="003818BE"/>
    <w:rsid w:val="00383DF3"/>
    <w:rsid w:val="003A3B78"/>
    <w:rsid w:val="003A5AEB"/>
    <w:rsid w:val="003B0630"/>
    <w:rsid w:val="003B3404"/>
    <w:rsid w:val="003B4DCE"/>
    <w:rsid w:val="003D26BE"/>
    <w:rsid w:val="003D35EB"/>
    <w:rsid w:val="003D5B7B"/>
    <w:rsid w:val="003D71BD"/>
    <w:rsid w:val="003E2F90"/>
    <w:rsid w:val="003F048A"/>
    <w:rsid w:val="003F0779"/>
    <w:rsid w:val="003F1AF7"/>
    <w:rsid w:val="003F73C4"/>
    <w:rsid w:val="00406BA1"/>
    <w:rsid w:val="00415EAF"/>
    <w:rsid w:val="0041799C"/>
    <w:rsid w:val="004232BD"/>
    <w:rsid w:val="004248C7"/>
    <w:rsid w:val="00430706"/>
    <w:rsid w:val="00430F19"/>
    <w:rsid w:val="00434CF4"/>
    <w:rsid w:val="0044229C"/>
    <w:rsid w:val="00445765"/>
    <w:rsid w:val="00456CC5"/>
    <w:rsid w:val="00456E59"/>
    <w:rsid w:val="00470EAC"/>
    <w:rsid w:val="00472F79"/>
    <w:rsid w:val="00480311"/>
    <w:rsid w:val="0048746E"/>
    <w:rsid w:val="004A2DE3"/>
    <w:rsid w:val="004A4811"/>
    <w:rsid w:val="004A6FF7"/>
    <w:rsid w:val="004B1E96"/>
    <w:rsid w:val="004B6684"/>
    <w:rsid w:val="004C2385"/>
    <w:rsid w:val="004D1FB0"/>
    <w:rsid w:val="004D2696"/>
    <w:rsid w:val="004D31B3"/>
    <w:rsid w:val="004E71A1"/>
    <w:rsid w:val="00501605"/>
    <w:rsid w:val="005046EF"/>
    <w:rsid w:val="005079C6"/>
    <w:rsid w:val="00510BFF"/>
    <w:rsid w:val="005144F4"/>
    <w:rsid w:val="0051585C"/>
    <w:rsid w:val="005228CF"/>
    <w:rsid w:val="00536BD7"/>
    <w:rsid w:val="00542B58"/>
    <w:rsid w:val="00543241"/>
    <w:rsid w:val="005452B5"/>
    <w:rsid w:val="00545BAF"/>
    <w:rsid w:val="005554E7"/>
    <w:rsid w:val="00556F65"/>
    <w:rsid w:val="00557A77"/>
    <w:rsid w:val="0056067E"/>
    <w:rsid w:val="0056094B"/>
    <w:rsid w:val="0056369B"/>
    <w:rsid w:val="00581319"/>
    <w:rsid w:val="00586E37"/>
    <w:rsid w:val="00592D00"/>
    <w:rsid w:val="00593B88"/>
    <w:rsid w:val="005A253F"/>
    <w:rsid w:val="005A36DA"/>
    <w:rsid w:val="005B1854"/>
    <w:rsid w:val="005B42FD"/>
    <w:rsid w:val="005B6A3E"/>
    <w:rsid w:val="005C2630"/>
    <w:rsid w:val="005C5272"/>
    <w:rsid w:val="005C6FE1"/>
    <w:rsid w:val="005C77C8"/>
    <w:rsid w:val="005D41EB"/>
    <w:rsid w:val="005E0623"/>
    <w:rsid w:val="005E40F2"/>
    <w:rsid w:val="005E68A5"/>
    <w:rsid w:val="005F721D"/>
    <w:rsid w:val="0060055A"/>
    <w:rsid w:val="00611D13"/>
    <w:rsid w:val="00620458"/>
    <w:rsid w:val="006247CF"/>
    <w:rsid w:val="006261E5"/>
    <w:rsid w:val="0062634A"/>
    <w:rsid w:val="0063332A"/>
    <w:rsid w:val="00647433"/>
    <w:rsid w:val="00662034"/>
    <w:rsid w:val="00662FDB"/>
    <w:rsid w:val="006678EC"/>
    <w:rsid w:val="006727F4"/>
    <w:rsid w:val="00672BF1"/>
    <w:rsid w:val="006811A7"/>
    <w:rsid w:val="006934D1"/>
    <w:rsid w:val="006974B3"/>
    <w:rsid w:val="006A0032"/>
    <w:rsid w:val="006A2435"/>
    <w:rsid w:val="006A729B"/>
    <w:rsid w:val="006B0BF7"/>
    <w:rsid w:val="006B5E53"/>
    <w:rsid w:val="006B5E9A"/>
    <w:rsid w:val="006B65C6"/>
    <w:rsid w:val="006B752F"/>
    <w:rsid w:val="006C1BA0"/>
    <w:rsid w:val="006C2C17"/>
    <w:rsid w:val="006C4141"/>
    <w:rsid w:val="006D3E4C"/>
    <w:rsid w:val="006D6EA5"/>
    <w:rsid w:val="006E076B"/>
    <w:rsid w:val="006E4C39"/>
    <w:rsid w:val="006E646D"/>
    <w:rsid w:val="006F3370"/>
    <w:rsid w:val="006F759F"/>
    <w:rsid w:val="00710A39"/>
    <w:rsid w:val="007219CC"/>
    <w:rsid w:val="00733F9E"/>
    <w:rsid w:val="00734ABD"/>
    <w:rsid w:val="00736462"/>
    <w:rsid w:val="00741B03"/>
    <w:rsid w:val="0074501F"/>
    <w:rsid w:val="00746065"/>
    <w:rsid w:val="007508E8"/>
    <w:rsid w:val="00751527"/>
    <w:rsid w:val="00751DA5"/>
    <w:rsid w:val="00753B05"/>
    <w:rsid w:val="00754A58"/>
    <w:rsid w:val="00760478"/>
    <w:rsid w:val="0077408B"/>
    <w:rsid w:val="00780528"/>
    <w:rsid w:val="007816D1"/>
    <w:rsid w:val="007A1069"/>
    <w:rsid w:val="007A2D4D"/>
    <w:rsid w:val="007A6F9E"/>
    <w:rsid w:val="007B0B7C"/>
    <w:rsid w:val="007B5C65"/>
    <w:rsid w:val="007C02F4"/>
    <w:rsid w:val="007C4664"/>
    <w:rsid w:val="007C5632"/>
    <w:rsid w:val="007D5B64"/>
    <w:rsid w:val="007D5C49"/>
    <w:rsid w:val="007E09D3"/>
    <w:rsid w:val="007F4899"/>
    <w:rsid w:val="007F49B5"/>
    <w:rsid w:val="008029C3"/>
    <w:rsid w:val="00803B2E"/>
    <w:rsid w:val="00803E6B"/>
    <w:rsid w:val="0080605D"/>
    <w:rsid w:val="0081426B"/>
    <w:rsid w:val="00831679"/>
    <w:rsid w:val="0084049D"/>
    <w:rsid w:val="008470B7"/>
    <w:rsid w:val="00853603"/>
    <w:rsid w:val="00863FE3"/>
    <w:rsid w:val="0086525D"/>
    <w:rsid w:val="00866185"/>
    <w:rsid w:val="00866F58"/>
    <w:rsid w:val="00874764"/>
    <w:rsid w:val="0087564A"/>
    <w:rsid w:val="00875736"/>
    <w:rsid w:val="0087597C"/>
    <w:rsid w:val="00886792"/>
    <w:rsid w:val="00886917"/>
    <w:rsid w:val="008A0238"/>
    <w:rsid w:val="008A2B0E"/>
    <w:rsid w:val="008B0067"/>
    <w:rsid w:val="008B18D2"/>
    <w:rsid w:val="008B2C18"/>
    <w:rsid w:val="008B5CA7"/>
    <w:rsid w:val="008B715A"/>
    <w:rsid w:val="008C20A3"/>
    <w:rsid w:val="008C6B24"/>
    <w:rsid w:val="008D6B59"/>
    <w:rsid w:val="008D7621"/>
    <w:rsid w:val="008E087F"/>
    <w:rsid w:val="008E1DBD"/>
    <w:rsid w:val="008E32D6"/>
    <w:rsid w:val="008E524B"/>
    <w:rsid w:val="008F05A4"/>
    <w:rsid w:val="008F14C6"/>
    <w:rsid w:val="008F3EDC"/>
    <w:rsid w:val="008F7E0A"/>
    <w:rsid w:val="009028B6"/>
    <w:rsid w:val="00902E44"/>
    <w:rsid w:val="00906099"/>
    <w:rsid w:val="00906FEC"/>
    <w:rsid w:val="0090797E"/>
    <w:rsid w:val="00910158"/>
    <w:rsid w:val="00912625"/>
    <w:rsid w:val="009143CA"/>
    <w:rsid w:val="009143EB"/>
    <w:rsid w:val="009158E5"/>
    <w:rsid w:val="00923DD6"/>
    <w:rsid w:val="00926986"/>
    <w:rsid w:val="00931B0E"/>
    <w:rsid w:val="00935456"/>
    <w:rsid w:val="00941E3E"/>
    <w:rsid w:val="009471DB"/>
    <w:rsid w:val="009505C8"/>
    <w:rsid w:val="009542D4"/>
    <w:rsid w:val="00963483"/>
    <w:rsid w:val="009643D5"/>
    <w:rsid w:val="009670B1"/>
    <w:rsid w:val="00983161"/>
    <w:rsid w:val="00984876"/>
    <w:rsid w:val="00984DF1"/>
    <w:rsid w:val="009869B8"/>
    <w:rsid w:val="00990612"/>
    <w:rsid w:val="00996190"/>
    <w:rsid w:val="00996BA2"/>
    <w:rsid w:val="009A4F6D"/>
    <w:rsid w:val="009A648E"/>
    <w:rsid w:val="009A7A27"/>
    <w:rsid w:val="009B70F5"/>
    <w:rsid w:val="009C41FF"/>
    <w:rsid w:val="009D02ED"/>
    <w:rsid w:val="009E1C56"/>
    <w:rsid w:val="009E32F3"/>
    <w:rsid w:val="009E4E97"/>
    <w:rsid w:val="009F4063"/>
    <w:rsid w:val="009F428A"/>
    <w:rsid w:val="009F48C5"/>
    <w:rsid w:val="009F7F93"/>
    <w:rsid w:val="00A004F3"/>
    <w:rsid w:val="00A05ABF"/>
    <w:rsid w:val="00A05FCD"/>
    <w:rsid w:val="00A070D4"/>
    <w:rsid w:val="00A1053C"/>
    <w:rsid w:val="00A1148C"/>
    <w:rsid w:val="00A265A2"/>
    <w:rsid w:val="00A26AE8"/>
    <w:rsid w:val="00A309EF"/>
    <w:rsid w:val="00A3111C"/>
    <w:rsid w:val="00A35D3A"/>
    <w:rsid w:val="00A415AE"/>
    <w:rsid w:val="00A52C0E"/>
    <w:rsid w:val="00A54B8F"/>
    <w:rsid w:val="00A563F5"/>
    <w:rsid w:val="00A57DB2"/>
    <w:rsid w:val="00A731BF"/>
    <w:rsid w:val="00A733C0"/>
    <w:rsid w:val="00A77557"/>
    <w:rsid w:val="00A8033C"/>
    <w:rsid w:val="00A8191A"/>
    <w:rsid w:val="00A8292D"/>
    <w:rsid w:val="00A8319F"/>
    <w:rsid w:val="00A92FAD"/>
    <w:rsid w:val="00A94FF6"/>
    <w:rsid w:val="00AA20CE"/>
    <w:rsid w:val="00AA5982"/>
    <w:rsid w:val="00AA5A00"/>
    <w:rsid w:val="00AA7F2C"/>
    <w:rsid w:val="00AC72F5"/>
    <w:rsid w:val="00AC7510"/>
    <w:rsid w:val="00AE0BB2"/>
    <w:rsid w:val="00AE5AE2"/>
    <w:rsid w:val="00AF086D"/>
    <w:rsid w:val="00AF0ECC"/>
    <w:rsid w:val="00AF45E1"/>
    <w:rsid w:val="00AF5948"/>
    <w:rsid w:val="00AF5D50"/>
    <w:rsid w:val="00B036B1"/>
    <w:rsid w:val="00B05129"/>
    <w:rsid w:val="00B127E2"/>
    <w:rsid w:val="00B25DD2"/>
    <w:rsid w:val="00B36F49"/>
    <w:rsid w:val="00B374CA"/>
    <w:rsid w:val="00B37D40"/>
    <w:rsid w:val="00B37D97"/>
    <w:rsid w:val="00B4524F"/>
    <w:rsid w:val="00B6152C"/>
    <w:rsid w:val="00B64289"/>
    <w:rsid w:val="00B67F10"/>
    <w:rsid w:val="00B8096A"/>
    <w:rsid w:val="00B913A8"/>
    <w:rsid w:val="00B940F5"/>
    <w:rsid w:val="00BA0EC0"/>
    <w:rsid w:val="00BA2890"/>
    <w:rsid w:val="00BB3665"/>
    <w:rsid w:val="00BB53C1"/>
    <w:rsid w:val="00BC55DB"/>
    <w:rsid w:val="00BD21B5"/>
    <w:rsid w:val="00BD7213"/>
    <w:rsid w:val="00BE4D32"/>
    <w:rsid w:val="00BF408B"/>
    <w:rsid w:val="00BF6C52"/>
    <w:rsid w:val="00C00621"/>
    <w:rsid w:val="00C1196C"/>
    <w:rsid w:val="00C136D7"/>
    <w:rsid w:val="00C138AB"/>
    <w:rsid w:val="00C14495"/>
    <w:rsid w:val="00C1580A"/>
    <w:rsid w:val="00C170DC"/>
    <w:rsid w:val="00C2277D"/>
    <w:rsid w:val="00C2320A"/>
    <w:rsid w:val="00C26954"/>
    <w:rsid w:val="00C32A89"/>
    <w:rsid w:val="00C448B0"/>
    <w:rsid w:val="00C56B53"/>
    <w:rsid w:val="00C57304"/>
    <w:rsid w:val="00C615AD"/>
    <w:rsid w:val="00C63D10"/>
    <w:rsid w:val="00C64C77"/>
    <w:rsid w:val="00C70DD1"/>
    <w:rsid w:val="00C740EA"/>
    <w:rsid w:val="00C76D1F"/>
    <w:rsid w:val="00C76E2C"/>
    <w:rsid w:val="00C80683"/>
    <w:rsid w:val="00C80DF3"/>
    <w:rsid w:val="00C82B4D"/>
    <w:rsid w:val="00C90F07"/>
    <w:rsid w:val="00CA04B5"/>
    <w:rsid w:val="00CA0F51"/>
    <w:rsid w:val="00CA589E"/>
    <w:rsid w:val="00CA6ED6"/>
    <w:rsid w:val="00CA796B"/>
    <w:rsid w:val="00CB3678"/>
    <w:rsid w:val="00CB5710"/>
    <w:rsid w:val="00CC284E"/>
    <w:rsid w:val="00CC39B5"/>
    <w:rsid w:val="00CD6D50"/>
    <w:rsid w:val="00CE1181"/>
    <w:rsid w:val="00CE16B0"/>
    <w:rsid w:val="00D00BAC"/>
    <w:rsid w:val="00D0105E"/>
    <w:rsid w:val="00D01B69"/>
    <w:rsid w:val="00D0204E"/>
    <w:rsid w:val="00D05929"/>
    <w:rsid w:val="00D07184"/>
    <w:rsid w:val="00D07EC4"/>
    <w:rsid w:val="00D10746"/>
    <w:rsid w:val="00D107BA"/>
    <w:rsid w:val="00D13096"/>
    <w:rsid w:val="00D16BCD"/>
    <w:rsid w:val="00D23E2C"/>
    <w:rsid w:val="00D3061F"/>
    <w:rsid w:val="00D314C0"/>
    <w:rsid w:val="00D329E8"/>
    <w:rsid w:val="00D33C5A"/>
    <w:rsid w:val="00D3658D"/>
    <w:rsid w:val="00D37E16"/>
    <w:rsid w:val="00D40F98"/>
    <w:rsid w:val="00D461D5"/>
    <w:rsid w:val="00D4686D"/>
    <w:rsid w:val="00D46A5D"/>
    <w:rsid w:val="00D478DD"/>
    <w:rsid w:val="00D52F4F"/>
    <w:rsid w:val="00D57AD3"/>
    <w:rsid w:val="00D60839"/>
    <w:rsid w:val="00D64562"/>
    <w:rsid w:val="00D64CBD"/>
    <w:rsid w:val="00D64D6F"/>
    <w:rsid w:val="00D66AD1"/>
    <w:rsid w:val="00D7289B"/>
    <w:rsid w:val="00D919A8"/>
    <w:rsid w:val="00D9268A"/>
    <w:rsid w:val="00DA38EC"/>
    <w:rsid w:val="00DB1EC0"/>
    <w:rsid w:val="00DB4C73"/>
    <w:rsid w:val="00DC263C"/>
    <w:rsid w:val="00DC43D7"/>
    <w:rsid w:val="00DC537D"/>
    <w:rsid w:val="00DC5AD8"/>
    <w:rsid w:val="00DC69CB"/>
    <w:rsid w:val="00DC7AB0"/>
    <w:rsid w:val="00DD319D"/>
    <w:rsid w:val="00DD63F5"/>
    <w:rsid w:val="00DD7C44"/>
    <w:rsid w:val="00DE1391"/>
    <w:rsid w:val="00DE40F6"/>
    <w:rsid w:val="00DF0D7B"/>
    <w:rsid w:val="00DF3BAE"/>
    <w:rsid w:val="00DF5826"/>
    <w:rsid w:val="00E04462"/>
    <w:rsid w:val="00E112AF"/>
    <w:rsid w:val="00E137B9"/>
    <w:rsid w:val="00E13CBD"/>
    <w:rsid w:val="00E15510"/>
    <w:rsid w:val="00E21FA3"/>
    <w:rsid w:val="00E22DCB"/>
    <w:rsid w:val="00E24DE4"/>
    <w:rsid w:val="00E27CAB"/>
    <w:rsid w:val="00E3011B"/>
    <w:rsid w:val="00E429E2"/>
    <w:rsid w:val="00E42CF4"/>
    <w:rsid w:val="00E505AE"/>
    <w:rsid w:val="00E6482F"/>
    <w:rsid w:val="00E650B6"/>
    <w:rsid w:val="00E67867"/>
    <w:rsid w:val="00E77635"/>
    <w:rsid w:val="00E81A93"/>
    <w:rsid w:val="00E82ED5"/>
    <w:rsid w:val="00E94499"/>
    <w:rsid w:val="00E94912"/>
    <w:rsid w:val="00EA30E9"/>
    <w:rsid w:val="00EA5C1F"/>
    <w:rsid w:val="00EA6493"/>
    <w:rsid w:val="00EA6CB4"/>
    <w:rsid w:val="00EE2F3F"/>
    <w:rsid w:val="00EE2F99"/>
    <w:rsid w:val="00EE6D5F"/>
    <w:rsid w:val="00EE7CD9"/>
    <w:rsid w:val="00EF1056"/>
    <w:rsid w:val="00F0059A"/>
    <w:rsid w:val="00F028F9"/>
    <w:rsid w:val="00F04B81"/>
    <w:rsid w:val="00F1734F"/>
    <w:rsid w:val="00F210B0"/>
    <w:rsid w:val="00F22C92"/>
    <w:rsid w:val="00F26191"/>
    <w:rsid w:val="00F30CA8"/>
    <w:rsid w:val="00F37F3B"/>
    <w:rsid w:val="00F434E5"/>
    <w:rsid w:val="00F45472"/>
    <w:rsid w:val="00F520C8"/>
    <w:rsid w:val="00F56B59"/>
    <w:rsid w:val="00F578FB"/>
    <w:rsid w:val="00F64B46"/>
    <w:rsid w:val="00F65E72"/>
    <w:rsid w:val="00F66EC9"/>
    <w:rsid w:val="00F904E0"/>
    <w:rsid w:val="00F919B7"/>
    <w:rsid w:val="00F91F7B"/>
    <w:rsid w:val="00F93BF9"/>
    <w:rsid w:val="00F9551B"/>
    <w:rsid w:val="00F96393"/>
    <w:rsid w:val="00F97CDA"/>
    <w:rsid w:val="00FA0F9E"/>
    <w:rsid w:val="00FA7BE6"/>
    <w:rsid w:val="00FB0D22"/>
    <w:rsid w:val="00FB223D"/>
    <w:rsid w:val="00FB3B7A"/>
    <w:rsid w:val="00FC050B"/>
    <w:rsid w:val="00FC56CE"/>
    <w:rsid w:val="00FC6DA5"/>
    <w:rsid w:val="00FD4593"/>
    <w:rsid w:val="00FD7AD8"/>
    <w:rsid w:val="00FE5AD4"/>
    <w:rsid w:val="00FF239A"/>
    <w:rsid w:val="00FF2B73"/>
    <w:rsid w:val="00FF2FE4"/>
    <w:rsid w:val="00FF6BA6"/>
    <w:rsid w:val="00FF6C78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A5A00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15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B53C1"/>
  </w:style>
  <w:style w:type="paragraph" w:styleId="a8">
    <w:name w:val="header"/>
    <w:basedOn w:val="a"/>
    <w:link w:val="a9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B53C1"/>
  </w:style>
  <w:style w:type="character" w:customStyle="1" w:styleId="ad">
    <w:name w:val="Текст сноски Знак"/>
    <w:basedOn w:val="a0"/>
    <w:link w:val="ac"/>
    <w:uiPriority w:val="99"/>
    <w:semiHidden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53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3FDE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C3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C3FDE"/>
    <w:rPr>
      <w:vertAlign w:val="superscript"/>
    </w:rPr>
  </w:style>
  <w:style w:type="table" w:styleId="af2">
    <w:name w:val="Table Grid"/>
    <w:basedOn w:val="a1"/>
    <w:uiPriority w:val="59"/>
    <w:rsid w:val="003E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56067E"/>
    <w:rPr>
      <w:i/>
      <w:iCs/>
    </w:rPr>
  </w:style>
  <w:style w:type="character" w:customStyle="1" w:styleId="af4">
    <w:name w:val="Основной текст_"/>
    <w:basedOn w:val="a0"/>
    <w:link w:val="4"/>
    <w:rsid w:val="00F97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7CDA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5">
    <w:name w:val="No Spacing"/>
    <w:uiPriority w:val="1"/>
    <w:qFormat/>
    <w:rsid w:val="00F97CDA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26954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9670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70B1"/>
  </w:style>
  <w:style w:type="character" w:customStyle="1" w:styleId="af9">
    <w:name w:val="Текст примечания Знак"/>
    <w:basedOn w:val="a0"/>
    <w:link w:val="af8"/>
    <w:uiPriority w:val="99"/>
    <w:semiHidden/>
    <w:rsid w:val="0096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70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A5A00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A5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15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B53C1"/>
  </w:style>
  <w:style w:type="paragraph" w:styleId="a8">
    <w:name w:val="header"/>
    <w:basedOn w:val="a"/>
    <w:link w:val="a9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5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B53C1"/>
  </w:style>
  <w:style w:type="character" w:customStyle="1" w:styleId="ad">
    <w:name w:val="Текст сноски Знак"/>
    <w:basedOn w:val="a0"/>
    <w:link w:val="ac"/>
    <w:uiPriority w:val="99"/>
    <w:semiHidden/>
    <w:rsid w:val="00BB5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B53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3FDE"/>
  </w:style>
  <w:style w:type="character" w:customStyle="1" w:styleId="af0">
    <w:name w:val="Текст концевой сноски Знак"/>
    <w:basedOn w:val="a0"/>
    <w:link w:val="af"/>
    <w:uiPriority w:val="99"/>
    <w:semiHidden/>
    <w:rsid w:val="000C3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C3FDE"/>
    <w:rPr>
      <w:vertAlign w:val="superscript"/>
    </w:rPr>
  </w:style>
  <w:style w:type="table" w:styleId="af2">
    <w:name w:val="Table Grid"/>
    <w:basedOn w:val="a1"/>
    <w:uiPriority w:val="59"/>
    <w:rsid w:val="003E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56067E"/>
    <w:rPr>
      <w:i/>
      <w:iCs/>
    </w:rPr>
  </w:style>
  <w:style w:type="character" w:customStyle="1" w:styleId="af4">
    <w:name w:val="Основной текст_"/>
    <w:basedOn w:val="a0"/>
    <w:link w:val="4"/>
    <w:rsid w:val="00F97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F97CDA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5">
    <w:name w:val="No Spacing"/>
    <w:uiPriority w:val="1"/>
    <w:qFormat/>
    <w:rsid w:val="00F97CDA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C26954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9670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70B1"/>
  </w:style>
  <w:style w:type="character" w:customStyle="1" w:styleId="af9">
    <w:name w:val="Текст примечания Знак"/>
    <w:basedOn w:val="a0"/>
    <w:link w:val="af8"/>
    <w:uiPriority w:val="99"/>
    <w:semiHidden/>
    <w:rsid w:val="0096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70B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8DC6E-1F36-4ABA-9F09-35174F7D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OGMO</cp:lastModifiedBy>
  <cp:revision>15</cp:revision>
  <cp:lastPrinted>2022-11-30T12:31:00Z</cp:lastPrinted>
  <dcterms:created xsi:type="dcterms:W3CDTF">2022-11-28T11:32:00Z</dcterms:created>
  <dcterms:modified xsi:type="dcterms:W3CDTF">2023-04-10T10:58:00Z</dcterms:modified>
</cp:coreProperties>
</file>